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b/>
        </w:rPr>
        <w:id w:val="316306997"/>
        <w:docPartObj>
          <w:docPartGallery w:val="Cover Pages"/>
          <w:docPartUnique/>
        </w:docPartObj>
      </w:sdtPr>
      <w:sdtEndPr>
        <w:rPr>
          <w:b w:val="0"/>
        </w:rPr>
      </w:sdtEndPr>
      <w:sdtContent>
        <w:p w:rsidR="005C0F14" w:rsidRPr="00FF2BC0" w:rsidRDefault="005C0F14" w:rsidP="005C0F14">
          <w:pPr>
            <w:spacing w:line="360" w:lineRule="auto"/>
            <w:jc w:val="center"/>
            <w:rPr>
              <w:rFonts w:ascii="Times New Roman" w:hAnsi="Times New Roman" w:cs="Times New Roman"/>
              <w:b/>
              <w:i/>
              <w:iCs/>
            </w:rPr>
          </w:pPr>
          <w:r w:rsidRPr="00FF2BC0">
            <w:rPr>
              <w:rFonts w:ascii="Times New Roman" w:hAnsi="Times New Roman" w:cs="Times New Roman"/>
              <w:b/>
              <w:i/>
              <w:iCs/>
            </w:rPr>
            <w:t>A Report On</w:t>
          </w:r>
        </w:p>
        <w:p w:rsidR="005C0F14" w:rsidRPr="005C0F14" w:rsidRDefault="005C0F14" w:rsidP="005C0F14">
          <w:pPr>
            <w:jc w:val="center"/>
            <w:rPr>
              <w:b/>
              <w:bCs/>
              <w:i/>
              <w:iCs/>
              <w:sz w:val="48"/>
              <w:szCs w:val="40"/>
            </w:rPr>
          </w:pPr>
          <w:r w:rsidRPr="00CC78C4">
            <w:rPr>
              <w:rFonts w:ascii="Times New Roman" w:eastAsia="Times New Roman" w:hAnsi="Times New Roman" w:cs="Times New Roman"/>
              <w:b/>
              <w:bCs/>
              <w:sz w:val="40"/>
              <w:szCs w:val="27"/>
              <w:lang w:eastAsia="en-IN"/>
            </w:rPr>
            <w:t>Vedic Mathematics</w:t>
          </w:r>
        </w:p>
        <w:p w:rsidR="005C0F14" w:rsidRPr="00FF2BC0" w:rsidRDefault="005C0F14" w:rsidP="005C0F14">
          <w:pPr>
            <w:spacing w:line="360" w:lineRule="auto"/>
            <w:jc w:val="center"/>
            <w:rPr>
              <w:rFonts w:ascii="Times New Roman" w:hAnsi="Times New Roman" w:cs="Times New Roman"/>
              <w:i/>
              <w:sz w:val="28"/>
              <w:szCs w:val="28"/>
            </w:rPr>
          </w:pPr>
          <w:r w:rsidRPr="00FF2BC0">
            <w:rPr>
              <w:rFonts w:ascii="Times New Roman" w:hAnsi="Times New Roman" w:cs="Times New Roman"/>
              <w:i/>
              <w:sz w:val="28"/>
              <w:szCs w:val="28"/>
            </w:rPr>
            <w:t xml:space="preserve">Submitted in partial </w:t>
          </w:r>
          <w:proofErr w:type="spellStart"/>
          <w:r w:rsidRPr="00FF2BC0">
            <w:rPr>
              <w:rFonts w:ascii="Times New Roman" w:hAnsi="Times New Roman" w:cs="Times New Roman"/>
              <w:i/>
              <w:sz w:val="28"/>
              <w:szCs w:val="28"/>
            </w:rPr>
            <w:t>fulfillment</w:t>
          </w:r>
          <w:proofErr w:type="spellEnd"/>
          <w:r w:rsidRPr="00FF2BC0">
            <w:rPr>
              <w:rFonts w:ascii="Times New Roman" w:hAnsi="Times New Roman" w:cs="Times New Roman"/>
              <w:i/>
              <w:sz w:val="28"/>
              <w:szCs w:val="28"/>
            </w:rPr>
            <w:t xml:space="preserve"> of the</w:t>
          </w:r>
        </w:p>
        <w:p w:rsidR="005C0F14" w:rsidRPr="00FF2BC0" w:rsidRDefault="005C0F14" w:rsidP="005C0F14">
          <w:pPr>
            <w:spacing w:line="360" w:lineRule="auto"/>
            <w:jc w:val="center"/>
            <w:rPr>
              <w:rFonts w:ascii="Times New Roman" w:hAnsi="Times New Roman" w:cs="Times New Roman"/>
              <w:i/>
              <w:sz w:val="28"/>
              <w:szCs w:val="28"/>
            </w:rPr>
          </w:pPr>
          <w:proofErr w:type="gramStart"/>
          <w:r w:rsidRPr="00FF2BC0">
            <w:rPr>
              <w:rFonts w:ascii="Times New Roman" w:hAnsi="Times New Roman" w:cs="Times New Roman"/>
              <w:i/>
              <w:sz w:val="28"/>
              <w:szCs w:val="28"/>
            </w:rPr>
            <w:t>requirements</w:t>
          </w:r>
          <w:proofErr w:type="gramEnd"/>
          <w:r w:rsidRPr="00FF2BC0">
            <w:rPr>
              <w:rFonts w:ascii="Times New Roman" w:hAnsi="Times New Roman" w:cs="Times New Roman"/>
              <w:i/>
              <w:sz w:val="28"/>
              <w:szCs w:val="28"/>
            </w:rPr>
            <w:t xml:space="preserve"> for the award of the degree</w:t>
          </w:r>
        </w:p>
        <w:p w:rsidR="005C0F14" w:rsidRPr="00FF2BC0" w:rsidRDefault="005C0F14" w:rsidP="005C0F14">
          <w:pPr>
            <w:spacing w:line="360" w:lineRule="auto"/>
            <w:jc w:val="center"/>
            <w:rPr>
              <w:rFonts w:ascii="Times New Roman" w:hAnsi="Times New Roman" w:cs="Times New Roman"/>
              <w:sz w:val="28"/>
              <w:szCs w:val="28"/>
            </w:rPr>
          </w:pPr>
          <w:proofErr w:type="gramStart"/>
          <w:r w:rsidRPr="00FF2BC0">
            <w:rPr>
              <w:rFonts w:ascii="Times New Roman" w:hAnsi="Times New Roman" w:cs="Times New Roman"/>
              <w:sz w:val="28"/>
              <w:szCs w:val="28"/>
            </w:rPr>
            <w:t>of</w:t>
          </w:r>
          <w:proofErr w:type="gramEnd"/>
        </w:p>
        <w:p w:rsidR="005C0F14" w:rsidRPr="00FF2BC0" w:rsidRDefault="005C0F14" w:rsidP="005C0F14">
          <w:pPr>
            <w:spacing w:line="360" w:lineRule="auto"/>
            <w:jc w:val="center"/>
            <w:rPr>
              <w:rFonts w:ascii="Times New Roman" w:hAnsi="Times New Roman" w:cs="Times New Roman"/>
              <w:b/>
              <w:sz w:val="28"/>
              <w:szCs w:val="28"/>
            </w:rPr>
          </w:pPr>
          <w:r w:rsidRPr="00FF2BC0">
            <w:rPr>
              <w:rFonts w:ascii="Times New Roman" w:hAnsi="Times New Roman" w:cs="Times New Roman"/>
              <w:b/>
              <w:sz w:val="28"/>
              <w:szCs w:val="28"/>
            </w:rPr>
            <w:t>Bachelor of Technology-CSE</w:t>
          </w:r>
        </w:p>
        <w:p w:rsidR="005C0F14" w:rsidRPr="00FF2BC0" w:rsidRDefault="005C0F14" w:rsidP="005C0F14">
          <w:pPr>
            <w:spacing w:line="360" w:lineRule="auto"/>
            <w:jc w:val="center"/>
            <w:rPr>
              <w:rFonts w:ascii="Times New Roman" w:hAnsi="Times New Roman" w:cs="Times New Roman"/>
              <w:i/>
              <w:sz w:val="28"/>
              <w:szCs w:val="28"/>
            </w:rPr>
          </w:pPr>
          <w:r w:rsidRPr="00FF2BC0">
            <w:rPr>
              <w:rFonts w:ascii="Times New Roman" w:hAnsi="Times New Roman" w:cs="Times New Roman"/>
              <w:i/>
              <w:sz w:val="28"/>
              <w:szCs w:val="28"/>
            </w:rPr>
            <w:t>Submitted by</w:t>
          </w:r>
        </w:p>
        <w:p w:rsidR="005C0F14" w:rsidRDefault="005C0F14" w:rsidP="005C0F14">
          <w:pPr>
            <w:spacing w:line="360" w:lineRule="auto"/>
            <w:jc w:val="center"/>
            <w:rPr>
              <w:b/>
              <w:szCs w:val="26"/>
            </w:rPr>
          </w:pPr>
          <w:proofErr w:type="spellStart"/>
          <w:r>
            <w:rPr>
              <w:b/>
              <w:szCs w:val="26"/>
            </w:rPr>
            <w:t>Achal</w:t>
          </w:r>
          <w:proofErr w:type="spellEnd"/>
          <w:r>
            <w:rPr>
              <w:b/>
              <w:szCs w:val="26"/>
            </w:rPr>
            <w:t xml:space="preserve"> Jaiswal</w:t>
          </w:r>
        </w:p>
        <w:p w:rsidR="005C0F14" w:rsidRDefault="005C0F14" w:rsidP="005C0F14">
          <w:pPr>
            <w:spacing w:line="360" w:lineRule="auto"/>
            <w:jc w:val="center"/>
            <w:rPr>
              <w:b/>
              <w:szCs w:val="26"/>
            </w:rPr>
          </w:pPr>
          <w:r>
            <w:rPr>
              <w:b/>
              <w:szCs w:val="26"/>
            </w:rPr>
            <w:t>2021101011100039</w:t>
          </w:r>
        </w:p>
        <w:p w:rsidR="005C0F14" w:rsidRDefault="005C0F14" w:rsidP="005C0F14">
          <w:pPr>
            <w:spacing w:line="360" w:lineRule="auto"/>
            <w:jc w:val="center"/>
            <w:rPr>
              <w:rFonts w:ascii="Times New Roman" w:hAnsi="Times New Roman" w:cs="Times New Roman"/>
              <w:i/>
              <w:sz w:val="28"/>
              <w:szCs w:val="28"/>
            </w:rPr>
          </w:pPr>
          <w:r w:rsidRPr="00FF2BC0">
            <w:rPr>
              <w:rFonts w:ascii="Times New Roman" w:hAnsi="Times New Roman" w:cs="Times New Roman"/>
              <w:i/>
              <w:sz w:val="28"/>
              <w:szCs w:val="28"/>
            </w:rPr>
            <w:t xml:space="preserve">Submitted </w:t>
          </w:r>
          <w:r>
            <w:rPr>
              <w:rFonts w:ascii="Times New Roman" w:hAnsi="Times New Roman" w:cs="Times New Roman"/>
              <w:i/>
              <w:sz w:val="28"/>
              <w:szCs w:val="28"/>
            </w:rPr>
            <w:t>to</w:t>
          </w:r>
        </w:p>
        <w:p w:rsidR="005C0F14" w:rsidRPr="00D716E8" w:rsidRDefault="005C0F14" w:rsidP="005C0F14">
          <w:pPr>
            <w:spacing w:line="360" w:lineRule="auto"/>
            <w:jc w:val="center"/>
            <w:rPr>
              <w:b/>
              <w:szCs w:val="26"/>
            </w:rPr>
          </w:pPr>
          <w:proofErr w:type="spellStart"/>
          <w:r>
            <w:rPr>
              <w:b/>
              <w:szCs w:val="26"/>
            </w:rPr>
            <w:t>Mr.Sarvesh</w:t>
          </w:r>
          <w:proofErr w:type="spellEnd"/>
          <w:r>
            <w:rPr>
              <w:b/>
              <w:szCs w:val="26"/>
            </w:rPr>
            <w:t xml:space="preserve"> Yadav</w:t>
          </w:r>
        </w:p>
        <w:p w:rsidR="005C0F14" w:rsidRDefault="005C0F14" w:rsidP="005C0F14">
          <w:pPr>
            <w:spacing w:line="360" w:lineRule="auto"/>
            <w:jc w:val="center"/>
            <w:rPr>
              <w:b/>
            </w:rPr>
          </w:pPr>
          <w:r w:rsidRPr="00434DCB">
            <w:rPr>
              <w:b/>
              <w:noProof/>
              <w:lang w:eastAsia="en-IN"/>
            </w:rPr>
            <w:drawing>
              <wp:inline distT="0" distB="0" distL="0" distR="0" wp14:anchorId="17C1855A" wp14:editId="762598EC">
                <wp:extent cx="2831068" cy="1951630"/>
                <wp:effectExtent l="0" t="0" r="7620" b="0"/>
                <wp:docPr id="1" name="Picture 1" descr="logo_srm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srmu"/>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42794" cy="1959713"/>
                        </a:xfrm>
                        <a:prstGeom prst="rect">
                          <a:avLst/>
                        </a:prstGeom>
                        <a:noFill/>
                        <a:ln>
                          <a:noFill/>
                        </a:ln>
                      </pic:spPr>
                    </pic:pic>
                  </a:graphicData>
                </a:graphic>
              </wp:inline>
            </w:drawing>
          </w:r>
        </w:p>
        <w:p w:rsidR="005C0F14" w:rsidRPr="00FF2BC0" w:rsidRDefault="005C0F14" w:rsidP="005C0F14">
          <w:pPr>
            <w:spacing w:line="360" w:lineRule="auto"/>
            <w:ind w:firstLine="720"/>
            <w:jc w:val="center"/>
            <w:rPr>
              <w:rFonts w:ascii="Times New Roman" w:hAnsi="Times New Roman" w:cs="Times New Roman"/>
              <w:b/>
              <w:sz w:val="28"/>
              <w:szCs w:val="28"/>
            </w:rPr>
          </w:pPr>
          <w:r w:rsidRPr="00FF2BC0">
            <w:rPr>
              <w:rFonts w:ascii="Times New Roman" w:hAnsi="Times New Roman" w:cs="Times New Roman"/>
              <w:b/>
              <w:sz w:val="28"/>
              <w:szCs w:val="28"/>
            </w:rPr>
            <w:t>FACULTY OF COMPUTER SCIENCE AND ENGINEERING</w:t>
          </w:r>
        </w:p>
        <w:p w:rsidR="005C0F14" w:rsidRPr="00FF2BC0" w:rsidRDefault="005C0F14" w:rsidP="005C0F14">
          <w:pPr>
            <w:spacing w:line="360" w:lineRule="auto"/>
            <w:ind w:firstLine="720"/>
            <w:jc w:val="center"/>
            <w:rPr>
              <w:rFonts w:ascii="Times New Roman" w:hAnsi="Times New Roman" w:cs="Times New Roman"/>
              <w:b/>
              <w:sz w:val="28"/>
              <w:szCs w:val="28"/>
            </w:rPr>
          </w:pPr>
          <w:r w:rsidRPr="00FF2BC0">
            <w:rPr>
              <w:rFonts w:ascii="Times New Roman" w:hAnsi="Times New Roman" w:cs="Times New Roman"/>
              <w:b/>
              <w:sz w:val="28"/>
              <w:szCs w:val="28"/>
            </w:rPr>
            <w:t>SHRI RAMSWAROOP MEMORIAL UNIVERSITY,</w:t>
          </w:r>
        </w:p>
        <w:p w:rsidR="005C0F14" w:rsidRDefault="005C0F14" w:rsidP="005C0F14">
          <w:pPr>
            <w:spacing w:line="360" w:lineRule="auto"/>
            <w:ind w:firstLine="720"/>
            <w:jc w:val="center"/>
            <w:rPr>
              <w:rFonts w:ascii="Times New Roman" w:hAnsi="Times New Roman" w:cs="Times New Roman"/>
              <w:b/>
              <w:sz w:val="28"/>
              <w:szCs w:val="28"/>
            </w:rPr>
          </w:pPr>
          <w:r w:rsidRPr="00FF2BC0">
            <w:rPr>
              <w:rFonts w:ascii="Times New Roman" w:hAnsi="Times New Roman" w:cs="Times New Roman"/>
              <w:b/>
              <w:sz w:val="28"/>
              <w:szCs w:val="28"/>
            </w:rPr>
            <w:t>LUCKNOW-DEVA ROAD, U.P., INDIA</w:t>
          </w:r>
        </w:p>
        <w:p w:rsidR="005C0F14" w:rsidRPr="00FF2BC0" w:rsidRDefault="005C0F14" w:rsidP="005C0F14">
          <w:pPr>
            <w:spacing w:line="360" w:lineRule="auto"/>
            <w:ind w:firstLine="720"/>
            <w:jc w:val="center"/>
            <w:rPr>
              <w:rFonts w:ascii="Times New Roman" w:hAnsi="Times New Roman" w:cs="Times New Roman"/>
              <w:b/>
              <w:sz w:val="28"/>
              <w:szCs w:val="28"/>
            </w:rPr>
          </w:pPr>
          <w:r w:rsidRPr="00FF2BC0">
            <w:rPr>
              <w:rFonts w:ascii="Times New Roman" w:hAnsi="Times New Roman" w:cs="Times New Roman"/>
              <w:b/>
              <w:sz w:val="28"/>
              <w:szCs w:val="28"/>
            </w:rPr>
            <w:t>October, 2024</w:t>
          </w:r>
        </w:p>
      </w:sdtContent>
    </w:sdt>
    <w:p w:rsidR="005C0F14" w:rsidRDefault="005C0F14" w:rsidP="00CC78C4">
      <w:pPr>
        <w:spacing w:before="100" w:beforeAutospacing="1" w:after="100" w:afterAutospacing="1" w:line="240" w:lineRule="auto"/>
        <w:outlineLvl w:val="2"/>
        <w:rPr>
          <w:rFonts w:ascii="Times New Roman" w:eastAsia="Times New Roman" w:hAnsi="Times New Roman" w:cs="Times New Roman"/>
          <w:b/>
          <w:bCs/>
          <w:sz w:val="32"/>
          <w:szCs w:val="27"/>
          <w:lang w:eastAsia="en-IN"/>
        </w:rPr>
      </w:pPr>
    </w:p>
    <w:p w:rsidR="005C0F14" w:rsidRDefault="005C0F14" w:rsidP="00CC78C4">
      <w:pPr>
        <w:spacing w:before="100" w:beforeAutospacing="1" w:after="100" w:afterAutospacing="1" w:line="240" w:lineRule="auto"/>
        <w:outlineLvl w:val="2"/>
        <w:rPr>
          <w:rFonts w:ascii="Times New Roman" w:eastAsia="Times New Roman" w:hAnsi="Times New Roman" w:cs="Times New Roman"/>
          <w:b/>
          <w:bCs/>
          <w:sz w:val="32"/>
          <w:szCs w:val="27"/>
          <w:lang w:eastAsia="en-IN"/>
        </w:rPr>
      </w:pPr>
    </w:p>
    <w:p w:rsidR="00CC78C4" w:rsidRPr="00CC78C4" w:rsidRDefault="00CC78C4" w:rsidP="00CC78C4">
      <w:pPr>
        <w:spacing w:before="100" w:beforeAutospacing="1" w:after="100" w:afterAutospacing="1" w:line="240" w:lineRule="auto"/>
        <w:outlineLvl w:val="2"/>
        <w:rPr>
          <w:rFonts w:ascii="Times New Roman" w:eastAsia="Times New Roman" w:hAnsi="Times New Roman" w:cs="Times New Roman"/>
          <w:b/>
          <w:bCs/>
          <w:sz w:val="32"/>
          <w:szCs w:val="27"/>
          <w:lang w:eastAsia="en-IN"/>
        </w:rPr>
      </w:pPr>
      <w:r w:rsidRPr="00CC78C4">
        <w:rPr>
          <w:rFonts w:ascii="Times New Roman" w:eastAsia="Times New Roman" w:hAnsi="Times New Roman" w:cs="Times New Roman"/>
          <w:b/>
          <w:bCs/>
          <w:sz w:val="32"/>
          <w:szCs w:val="27"/>
          <w:lang w:eastAsia="en-IN"/>
        </w:rPr>
        <w:lastRenderedPageBreak/>
        <w:t>Report: Vedic Mathematics</w:t>
      </w:r>
    </w:p>
    <w:p w:rsidR="00CC78C4" w:rsidRPr="00CC78C4" w:rsidRDefault="00CC78C4" w:rsidP="00CC78C4">
      <w:pPr>
        <w:spacing w:before="100" w:beforeAutospacing="1" w:after="100" w:afterAutospacing="1" w:line="240" w:lineRule="auto"/>
        <w:outlineLvl w:val="3"/>
        <w:rPr>
          <w:rFonts w:ascii="Times New Roman" w:eastAsia="Times New Roman" w:hAnsi="Times New Roman" w:cs="Times New Roman"/>
          <w:b/>
          <w:bCs/>
          <w:sz w:val="32"/>
          <w:szCs w:val="24"/>
          <w:lang w:eastAsia="en-IN"/>
        </w:rPr>
      </w:pPr>
      <w:r w:rsidRPr="00CC78C4">
        <w:rPr>
          <w:rFonts w:ascii="Times New Roman" w:eastAsia="Times New Roman" w:hAnsi="Times New Roman" w:cs="Times New Roman"/>
          <w:b/>
          <w:bCs/>
          <w:sz w:val="32"/>
          <w:szCs w:val="24"/>
          <w:lang w:eastAsia="en-IN"/>
        </w:rPr>
        <w:t>Introduction</w:t>
      </w:r>
    </w:p>
    <w:p w:rsidR="00CC78C4" w:rsidRP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 xml:space="preserve">Vedic Mathematics, an ancient Indian system of mathematics derived from the Vedas, particularly the </w:t>
      </w:r>
      <w:proofErr w:type="spellStart"/>
      <w:r w:rsidRPr="00CC78C4">
        <w:rPr>
          <w:rFonts w:ascii="Times New Roman" w:eastAsia="Times New Roman" w:hAnsi="Times New Roman" w:cs="Times New Roman"/>
          <w:sz w:val="32"/>
          <w:szCs w:val="24"/>
          <w:lang w:eastAsia="en-IN"/>
        </w:rPr>
        <w:t>Atharva</w:t>
      </w:r>
      <w:proofErr w:type="spellEnd"/>
      <w:r w:rsidRPr="00CC78C4">
        <w:rPr>
          <w:rFonts w:ascii="Times New Roman" w:eastAsia="Times New Roman" w:hAnsi="Times New Roman" w:cs="Times New Roman"/>
          <w:sz w:val="32"/>
          <w:szCs w:val="24"/>
          <w:lang w:eastAsia="en-IN"/>
        </w:rPr>
        <w:t xml:space="preserve"> Veda, provides an innovative approach to numerical calculations. Known for its unique methodologies and mental calculation techniques, Vedic Mathematics simplifies complex mathematical processes and fosters a deep understanding of numerical relationships. This report aims to explore the historical significance of Vedic Mathematics, its core principles, contemporary applications, comparative analysis with other mathematical systems, cultural impact, and future prospects.</w:t>
      </w:r>
    </w:p>
    <w:p w:rsidR="00CC78C4" w:rsidRPr="00CC78C4" w:rsidRDefault="00CC78C4" w:rsidP="00CC78C4">
      <w:pPr>
        <w:spacing w:before="100" w:beforeAutospacing="1" w:after="100" w:afterAutospacing="1" w:line="240" w:lineRule="auto"/>
        <w:outlineLvl w:val="3"/>
        <w:rPr>
          <w:rFonts w:ascii="Times New Roman" w:eastAsia="Times New Roman" w:hAnsi="Times New Roman" w:cs="Times New Roman"/>
          <w:b/>
          <w:bCs/>
          <w:sz w:val="32"/>
          <w:szCs w:val="24"/>
          <w:lang w:eastAsia="en-IN"/>
        </w:rPr>
      </w:pPr>
      <w:r w:rsidRPr="00CC78C4">
        <w:rPr>
          <w:rFonts w:ascii="Times New Roman" w:eastAsia="Times New Roman" w:hAnsi="Times New Roman" w:cs="Times New Roman"/>
          <w:b/>
          <w:bCs/>
          <w:sz w:val="32"/>
          <w:szCs w:val="24"/>
          <w:lang w:eastAsia="en-IN"/>
        </w:rPr>
        <w:t>Historical Significance</w:t>
      </w:r>
    </w:p>
    <w:p w:rsidR="00CC78C4" w:rsidRP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The roots of Vedic Mathematics can be traced back to the Vedas, the oldest sacred texts of India, composed around 1500 BCE. The Vedas encompass a range of subjects, including philosophy, music, and mathematics, reflecting the intellectual achievements of ancient Indian civilization. Vedic Mathematics is believed to have been used extensively in various fields, including astronomy, architecture, and commerce, showcasing an advanced understanding of mathematical concepts.</w:t>
      </w:r>
    </w:p>
    <w:p w:rsidR="00CC78C4" w:rsidRP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roofErr w:type="spellStart"/>
      <w:r w:rsidRPr="00CC78C4">
        <w:rPr>
          <w:rFonts w:ascii="Times New Roman" w:eastAsia="Times New Roman" w:hAnsi="Times New Roman" w:cs="Times New Roman"/>
          <w:sz w:val="32"/>
          <w:szCs w:val="24"/>
          <w:lang w:eastAsia="en-IN"/>
        </w:rPr>
        <w:t>Jagadguru</w:t>
      </w:r>
      <w:proofErr w:type="spellEnd"/>
      <w:r w:rsidRPr="00CC78C4">
        <w:rPr>
          <w:rFonts w:ascii="Times New Roman" w:eastAsia="Times New Roman" w:hAnsi="Times New Roman" w:cs="Times New Roman"/>
          <w:sz w:val="32"/>
          <w:szCs w:val="24"/>
          <w:lang w:eastAsia="en-IN"/>
        </w:rPr>
        <w:t xml:space="preserve"> Swami </w:t>
      </w:r>
      <w:proofErr w:type="spellStart"/>
      <w:r w:rsidRPr="00CC78C4">
        <w:rPr>
          <w:rFonts w:ascii="Times New Roman" w:eastAsia="Times New Roman" w:hAnsi="Times New Roman" w:cs="Times New Roman"/>
          <w:sz w:val="32"/>
          <w:szCs w:val="24"/>
          <w:lang w:eastAsia="en-IN"/>
        </w:rPr>
        <w:t>Bharati</w:t>
      </w:r>
      <w:proofErr w:type="spellEnd"/>
      <w:r w:rsidRPr="00CC78C4">
        <w:rPr>
          <w:rFonts w:ascii="Times New Roman" w:eastAsia="Times New Roman" w:hAnsi="Times New Roman" w:cs="Times New Roman"/>
          <w:sz w:val="32"/>
          <w:szCs w:val="24"/>
          <w:lang w:eastAsia="en-IN"/>
        </w:rPr>
        <w:t xml:space="preserve"> Krishna </w:t>
      </w:r>
      <w:proofErr w:type="spellStart"/>
      <w:r w:rsidRPr="00CC78C4">
        <w:rPr>
          <w:rFonts w:ascii="Times New Roman" w:eastAsia="Times New Roman" w:hAnsi="Times New Roman" w:cs="Times New Roman"/>
          <w:sz w:val="32"/>
          <w:szCs w:val="24"/>
          <w:lang w:eastAsia="en-IN"/>
        </w:rPr>
        <w:t>Tirthaji</w:t>
      </w:r>
      <w:proofErr w:type="spellEnd"/>
      <w:r w:rsidRPr="00CC78C4">
        <w:rPr>
          <w:rFonts w:ascii="Times New Roman" w:eastAsia="Times New Roman" w:hAnsi="Times New Roman" w:cs="Times New Roman"/>
          <w:sz w:val="32"/>
          <w:szCs w:val="24"/>
          <w:lang w:eastAsia="en-IN"/>
        </w:rPr>
        <w:t xml:space="preserve">, a prominent scholar and mathematician, rediscovered and compiled the Vedic Mathematical system in the early 20th century. </w:t>
      </w:r>
      <w:proofErr w:type="spellStart"/>
      <w:r w:rsidRPr="00CC78C4">
        <w:rPr>
          <w:rFonts w:ascii="Times New Roman" w:eastAsia="Times New Roman" w:hAnsi="Times New Roman" w:cs="Times New Roman"/>
          <w:sz w:val="32"/>
          <w:szCs w:val="24"/>
          <w:lang w:eastAsia="en-IN"/>
        </w:rPr>
        <w:t>Tirthaji’s</w:t>
      </w:r>
      <w:proofErr w:type="spellEnd"/>
      <w:r w:rsidRPr="00CC78C4">
        <w:rPr>
          <w:rFonts w:ascii="Times New Roman" w:eastAsia="Times New Roman" w:hAnsi="Times New Roman" w:cs="Times New Roman"/>
          <w:sz w:val="32"/>
          <w:szCs w:val="24"/>
          <w:lang w:eastAsia="en-IN"/>
        </w:rPr>
        <w:t xml:space="preserve"> seminal work, published in 1965, brought the techniques to light, consisting of 16 Sutras (aphorisms) and 13 sub-sutras. His effort to </w:t>
      </w:r>
      <w:proofErr w:type="spellStart"/>
      <w:r w:rsidRPr="00CC78C4">
        <w:rPr>
          <w:rFonts w:ascii="Times New Roman" w:eastAsia="Times New Roman" w:hAnsi="Times New Roman" w:cs="Times New Roman"/>
          <w:sz w:val="32"/>
          <w:szCs w:val="24"/>
          <w:lang w:eastAsia="en-IN"/>
        </w:rPr>
        <w:t>distill</w:t>
      </w:r>
      <w:proofErr w:type="spellEnd"/>
      <w:r w:rsidRPr="00CC78C4">
        <w:rPr>
          <w:rFonts w:ascii="Times New Roman" w:eastAsia="Times New Roman" w:hAnsi="Times New Roman" w:cs="Times New Roman"/>
          <w:sz w:val="32"/>
          <w:szCs w:val="24"/>
          <w:lang w:eastAsia="en-IN"/>
        </w:rPr>
        <w:t xml:space="preserve"> ancient mathematical wisdom into a coherent framework not only highlighted the ingenuity of Indian scholars but also served as a means to revitalize traditional knowledge systems.</w:t>
      </w:r>
    </w:p>
    <w:p w:rsidR="00CC78C4" w:rsidRP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 xml:space="preserve">Vedic Mathematics emerged as a response to the conventional methods prevalent in education during </w:t>
      </w:r>
      <w:proofErr w:type="spellStart"/>
      <w:r w:rsidRPr="00CC78C4">
        <w:rPr>
          <w:rFonts w:ascii="Times New Roman" w:eastAsia="Times New Roman" w:hAnsi="Times New Roman" w:cs="Times New Roman"/>
          <w:sz w:val="32"/>
          <w:szCs w:val="24"/>
          <w:lang w:eastAsia="en-IN"/>
        </w:rPr>
        <w:t>Tirthaji’s</w:t>
      </w:r>
      <w:proofErr w:type="spellEnd"/>
      <w:r w:rsidRPr="00CC78C4">
        <w:rPr>
          <w:rFonts w:ascii="Times New Roman" w:eastAsia="Times New Roman" w:hAnsi="Times New Roman" w:cs="Times New Roman"/>
          <w:sz w:val="32"/>
          <w:szCs w:val="24"/>
          <w:lang w:eastAsia="en-IN"/>
        </w:rPr>
        <w:t xml:space="preserve"> time, which often relied on rote memorization and procedural learning. His system emphasized intuitive understanding and mental agility, making mathematics more accessible and enjoyable. The resurgence of </w:t>
      </w:r>
      <w:r w:rsidRPr="00CC78C4">
        <w:rPr>
          <w:rFonts w:ascii="Times New Roman" w:eastAsia="Times New Roman" w:hAnsi="Times New Roman" w:cs="Times New Roman"/>
          <w:sz w:val="32"/>
          <w:szCs w:val="24"/>
          <w:lang w:eastAsia="en-IN"/>
        </w:rPr>
        <w:lastRenderedPageBreak/>
        <w:t>interest in Vedic Mathematics reflects a broader cultural movement to reclaim and celebrate indigenous knowledge systems.</w:t>
      </w:r>
    </w:p>
    <w:p w:rsidR="00CC78C4" w:rsidRPr="00CC78C4" w:rsidRDefault="00CC78C4" w:rsidP="00CC78C4">
      <w:pPr>
        <w:spacing w:before="100" w:beforeAutospacing="1" w:after="100" w:afterAutospacing="1" w:line="240" w:lineRule="auto"/>
        <w:outlineLvl w:val="3"/>
        <w:rPr>
          <w:rFonts w:ascii="Times New Roman" w:eastAsia="Times New Roman" w:hAnsi="Times New Roman" w:cs="Times New Roman"/>
          <w:b/>
          <w:bCs/>
          <w:sz w:val="32"/>
          <w:szCs w:val="24"/>
          <w:lang w:eastAsia="en-IN"/>
        </w:rPr>
      </w:pPr>
      <w:r w:rsidRPr="00CC78C4">
        <w:rPr>
          <w:rFonts w:ascii="Times New Roman" w:eastAsia="Times New Roman" w:hAnsi="Times New Roman" w:cs="Times New Roman"/>
          <w:b/>
          <w:bCs/>
          <w:sz w:val="32"/>
          <w:szCs w:val="24"/>
          <w:lang w:eastAsia="en-IN"/>
        </w:rPr>
        <w:t>Core Principles</w:t>
      </w:r>
    </w:p>
    <w:p w:rsidR="00CC78C4" w:rsidRP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The heart of Vedic Mathematics lies in its Sutras, which serve as guiding principles for various mathematical operations. Each Sutra provides unique techniques that can be applied to a wide array of problems, emphasizing speed, accuracy, and creativity. Below, we elaborate on several key Sutras, their meanings, and applications.</w:t>
      </w:r>
    </w:p>
    <w:p w:rsidR="00CC78C4" w:rsidRPr="00CC78C4" w:rsidRDefault="00CC78C4" w:rsidP="00CC78C4">
      <w:pPr>
        <w:numPr>
          <w:ilvl w:val="0"/>
          <w:numId w:val="1"/>
        </w:numPr>
        <w:spacing w:before="100" w:beforeAutospacing="1" w:after="100" w:afterAutospacing="1" w:line="240" w:lineRule="auto"/>
        <w:rPr>
          <w:rFonts w:ascii="Times New Roman" w:eastAsia="Times New Roman" w:hAnsi="Times New Roman" w:cs="Times New Roman"/>
          <w:sz w:val="32"/>
          <w:szCs w:val="24"/>
          <w:lang w:eastAsia="en-IN"/>
        </w:rPr>
      </w:pPr>
      <w:proofErr w:type="spellStart"/>
      <w:r w:rsidRPr="00CC78C4">
        <w:rPr>
          <w:rFonts w:ascii="Times New Roman" w:eastAsia="Times New Roman" w:hAnsi="Times New Roman" w:cs="Times New Roman"/>
          <w:b/>
          <w:bCs/>
          <w:sz w:val="32"/>
          <w:szCs w:val="24"/>
          <w:lang w:eastAsia="en-IN"/>
        </w:rPr>
        <w:t>Ekadhikena</w:t>
      </w:r>
      <w:proofErr w:type="spellEnd"/>
      <w:r w:rsidRPr="00CC78C4">
        <w:rPr>
          <w:rFonts w:ascii="Times New Roman" w:eastAsia="Times New Roman" w:hAnsi="Times New Roman" w:cs="Times New Roman"/>
          <w:b/>
          <w:bCs/>
          <w:sz w:val="32"/>
          <w:szCs w:val="24"/>
          <w:lang w:eastAsia="en-IN"/>
        </w:rPr>
        <w:t xml:space="preserve"> </w:t>
      </w:r>
      <w:proofErr w:type="spellStart"/>
      <w:r w:rsidRPr="00CC78C4">
        <w:rPr>
          <w:rFonts w:ascii="Times New Roman" w:eastAsia="Times New Roman" w:hAnsi="Times New Roman" w:cs="Times New Roman"/>
          <w:b/>
          <w:bCs/>
          <w:sz w:val="32"/>
          <w:szCs w:val="24"/>
          <w:lang w:eastAsia="en-IN"/>
        </w:rPr>
        <w:t>Purvena</w:t>
      </w:r>
      <w:proofErr w:type="spellEnd"/>
      <w:r w:rsidRPr="00CC78C4">
        <w:rPr>
          <w:rFonts w:ascii="Times New Roman" w:eastAsia="Times New Roman" w:hAnsi="Times New Roman" w:cs="Times New Roman"/>
          <w:sz w:val="32"/>
          <w:szCs w:val="24"/>
          <w:lang w:eastAsia="en-IN"/>
        </w:rPr>
        <w:t>: This Sutra translates to "By one more than the previous one." It is primarily used for addition and subtraction with numbers close to multiples of ten. For example, to add 9 + 6, one can think of 9 as 10−110 - 110−1, simplifying the calculation:</w:t>
      </w:r>
    </w:p>
    <w:p w:rsidR="00CC78C4" w:rsidRPr="00CC78C4" w:rsidRDefault="00CC78C4" w:rsidP="00CC78C4">
      <w:pPr>
        <w:spacing w:beforeAutospacing="1" w:after="0" w:afterAutospacing="1" w:line="240" w:lineRule="auto"/>
        <w:ind w:left="720"/>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9+6</w:t>
      </w:r>
      <w:proofErr w:type="gramStart"/>
      <w:r w:rsidRPr="00CC78C4">
        <w:rPr>
          <w:rFonts w:ascii="Times New Roman" w:eastAsia="Times New Roman" w:hAnsi="Times New Roman" w:cs="Times New Roman"/>
          <w:sz w:val="32"/>
          <w:szCs w:val="24"/>
          <w:lang w:eastAsia="en-IN"/>
        </w:rPr>
        <w:t>=(</w:t>
      </w:r>
      <w:proofErr w:type="gramEnd"/>
      <w:r w:rsidRPr="00CC78C4">
        <w:rPr>
          <w:rFonts w:ascii="Times New Roman" w:eastAsia="Times New Roman" w:hAnsi="Times New Roman" w:cs="Times New Roman"/>
          <w:sz w:val="32"/>
          <w:szCs w:val="24"/>
          <w:lang w:eastAsia="en-IN"/>
        </w:rPr>
        <w:t>10−1)+6=10+5=15.9 + 6 = (10 - 1) + 6 = 10 + 5 = 15.9+6=(10−1)+6=10+5=15.</w:t>
      </w:r>
    </w:p>
    <w:p w:rsidR="00CC78C4" w:rsidRPr="00CC78C4" w:rsidRDefault="00CC78C4" w:rsidP="00CC78C4">
      <w:pPr>
        <w:spacing w:before="100" w:beforeAutospacing="1" w:after="100" w:afterAutospacing="1" w:line="240" w:lineRule="auto"/>
        <w:ind w:left="720"/>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This method demonstrates the power of mental shortcuts and encourages flexibility in numerical thinking.</w:t>
      </w:r>
    </w:p>
    <w:p w:rsidR="00CC78C4" w:rsidRPr="00CC78C4" w:rsidRDefault="00CC78C4" w:rsidP="00CC78C4">
      <w:pPr>
        <w:numPr>
          <w:ilvl w:val="0"/>
          <w:numId w:val="1"/>
        </w:numPr>
        <w:spacing w:before="100" w:beforeAutospacing="1" w:after="100" w:afterAutospacing="1" w:line="240" w:lineRule="auto"/>
        <w:rPr>
          <w:rFonts w:ascii="Times New Roman" w:eastAsia="Times New Roman" w:hAnsi="Times New Roman" w:cs="Times New Roman"/>
          <w:sz w:val="32"/>
          <w:szCs w:val="24"/>
          <w:lang w:eastAsia="en-IN"/>
        </w:rPr>
      </w:pPr>
      <w:proofErr w:type="spellStart"/>
      <w:r w:rsidRPr="00CC78C4">
        <w:rPr>
          <w:rFonts w:ascii="Times New Roman" w:eastAsia="Times New Roman" w:hAnsi="Times New Roman" w:cs="Times New Roman"/>
          <w:b/>
          <w:bCs/>
          <w:sz w:val="32"/>
          <w:szCs w:val="24"/>
          <w:lang w:eastAsia="en-IN"/>
        </w:rPr>
        <w:t>Nikhilam</w:t>
      </w:r>
      <w:proofErr w:type="spellEnd"/>
      <w:r w:rsidRPr="00CC78C4">
        <w:rPr>
          <w:rFonts w:ascii="Times New Roman" w:eastAsia="Times New Roman" w:hAnsi="Times New Roman" w:cs="Times New Roman"/>
          <w:b/>
          <w:bCs/>
          <w:sz w:val="32"/>
          <w:szCs w:val="24"/>
          <w:lang w:eastAsia="en-IN"/>
        </w:rPr>
        <w:t xml:space="preserve"> </w:t>
      </w:r>
      <w:proofErr w:type="spellStart"/>
      <w:r w:rsidRPr="00CC78C4">
        <w:rPr>
          <w:rFonts w:ascii="Times New Roman" w:eastAsia="Times New Roman" w:hAnsi="Times New Roman" w:cs="Times New Roman"/>
          <w:b/>
          <w:bCs/>
          <w:sz w:val="32"/>
          <w:szCs w:val="24"/>
          <w:lang w:eastAsia="en-IN"/>
        </w:rPr>
        <w:t>Navatashcaramam</w:t>
      </w:r>
      <w:proofErr w:type="spellEnd"/>
      <w:r w:rsidRPr="00CC78C4">
        <w:rPr>
          <w:rFonts w:ascii="Times New Roman" w:eastAsia="Times New Roman" w:hAnsi="Times New Roman" w:cs="Times New Roman"/>
          <w:b/>
          <w:bCs/>
          <w:sz w:val="32"/>
          <w:szCs w:val="24"/>
          <w:lang w:eastAsia="en-IN"/>
        </w:rPr>
        <w:t xml:space="preserve"> </w:t>
      </w:r>
      <w:proofErr w:type="spellStart"/>
      <w:r w:rsidRPr="00CC78C4">
        <w:rPr>
          <w:rFonts w:ascii="Times New Roman" w:eastAsia="Times New Roman" w:hAnsi="Times New Roman" w:cs="Times New Roman"/>
          <w:b/>
          <w:bCs/>
          <w:sz w:val="32"/>
          <w:szCs w:val="24"/>
          <w:lang w:eastAsia="en-IN"/>
        </w:rPr>
        <w:t>Dashatah</w:t>
      </w:r>
      <w:proofErr w:type="spellEnd"/>
      <w:r w:rsidRPr="00CC78C4">
        <w:rPr>
          <w:rFonts w:ascii="Times New Roman" w:eastAsia="Times New Roman" w:hAnsi="Times New Roman" w:cs="Times New Roman"/>
          <w:sz w:val="32"/>
          <w:szCs w:val="24"/>
          <w:lang w:eastAsia="en-IN"/>
        </w:rPr>
        <w:t>: This Sutra, meaning "All from 9 and the last from 10," simplifies multiplication of numbers close to powers of ten. To illustrate, consider multiplying 97 by 96:</w:t>
      </w:r>
    </w:p>
    <w:p w:rsidR="00CC78C4" w:rsidRPr="00CC78C4" w:rsidRDefault="00CC78C4" w:rsidP="00CC78C4">
      <w:pPr>
        <w:spacing w:beforeAutospacing="1" w:after="0" w:afterAutospacing="1" w:line="240" w:lineRule="auto"/>
        <w:ind w:left="720"/>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97×96</w:t>
      </w:r>
      <w:proofErr w:type="gramStart"/>
      <w:r w:rsidRPr="00CC78C4">
        <w:rPr>
          <w:rFonts w:ascii="Times New Roman" w:eastAsia="Times New Roman" w:hAnsi="Times New Roman" w:cs="Times New Roman"/>
          <w:sz w:val="32"/>
          <w:szCs w:val="24"/>
          <w:lang w:eastAsia="en-IN"/>
        </w:rPr>
        <w:t>=(</w:t>
      </w:r>
      <w:proofErr w:type="gramEnd"/>
      <w:r w:rsidRPr="00CC78C4">
        <w:rPr>
          <w:rFonts w:ascii="Times New Roman" w:eastAsia="Times New Roman" w:hAnsi="Times New Roman" w:cs="Times New Roman"/>
          <w:sz w:val="32"/>
          <w:szCs w:val="24"/>
          <w:lang w:eastAsia="en-IN"/>
        </w:rPr>
        <w:t>100−3)(100−4)=10000−300−400+12=9312.97 \times 96 = (100 - 3)(100 - 4) = 10000 - 300 - 400 + 12 = 9312.97×96=(100−3)(100−4)=10000−300−400+12=9312.</w:t>
      </w:r>
    </w:p>
    <w:p w:rsidR="00CC78C4" w:rsidRPr="00CC78C4" w:rsidRDefault="00CC78C4" w:rsidP="00CC78C4">
      <w:pPr>
        <w:spacing w:before="100" w:beforeAutospacing="1" w:after="100" w:afterAutospacing="1" w:line="240" w:lineRule="auto"/>
        <w:ind w:left="720"/>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By using complementary numbers, students can quickly arrive at the correct answer without lengthy calculations.</w:t>
      </w:r>
    </w:p>
    <w:p w:rsidR="00CC78C4" w:rsidRPr="00CC78C4" w:rsidRDefault="00CC78C4" w:rsidP="00CC78C4">
      <w:pPr>
        <w:numPr>
          <w:ilvl w:val="0"/>
          <w:numId w:val="1"/>
        </w:numPr>
        <w:spacing w:before="100" w:beforeAutospacing="1" w:after="100" w:afterAutospacing="1" w:line="240" w:lineRule="auto"/>
        <w:rPr>
          <w:rFonts w:ascii="Times New Roman" w:eastAsia="Times New Roman" w:hAnsi="Times New Roman" w:cs="Times New Roman"/>
          <w:sz w:val="32"/>
          <w:szCs w:val="24"/>
          <w:lang w:eastAsia="en-IN"/>
        </w:rPr>
      </w:pPr>
      <w:proofErr w:type="spellStart"/>
      <w:r w:rsidRPr="00CC78C4">
        <w:rPr>
          <w:rFonts w:ascii="Times New Roman" w:eastAsia="Times New Roman" w:hAnsi="Times New Roman" w:cs="Times New Roman"/>
          <w:b/>
          <w:bCs/>
          <w:sz w:val="32"/>
          <w:szCs w:val="24"/>
          <w:lang w:eastAsia="en-IN"/>
        </w:rPr>
        <w:t>Urdhva-Tiryagbhyam</w:t>
      </w:r>
      <w:proofErr w:type="spellEnd"/>
      <w:r w:rsidRPr="00CC78C4">
        <w:rPr>
          <w:rFonts w:ascii="Times New Roman" w:eastAsia="Times New Roman" w:hAnsi="Times New Roman" w:cs="Times New Roman"/>
          <w:sz w:val="32"/>
          <w:szCs w:val="24"/>
          <w:lang w:eastAsia="en-IN"/>
        </w:rPr>
        <w:t>: This Sutra translates to "Vertically and crosswise" and serves as a general multiplication technique. For example, to multiply 12 by 13:</w:t>
      </w:r>
    </w:p>
    <w:p w:rsidR="00CC78C4" w:rsidRPr="00CC78C4" w:rsidRDefault="00CC78C4" w:rsidP="00CC78C4">
      <w:pPr>
        <w:spacing w:beforeAutospacing="1" w:after="0" w:afterAutospacing="1" w:line="240" w:lineRule="auto"/>
        <w:ind w:left="720"/>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lastRenderedPageBreak/>
        <w:t>12×13</w:t>
      </w:r>
      <w:proofErr w:type="gramStart"/>
      <w:r w:rsidRPr="00CC78C4">
        <w:rPr>
          <w:rFonts w:ascii="Times New Roman" w:eastAsia="Times New Roman" w:hAnsi="Times New Roman" w:cs="Times New Roman"/>
          <w:sz w:val="32"/>
          <w:szCs w:val="24"/>
          <w:lang w:eastAsia="en-IN"/>
        </w:rPr>
        <w:t>=(</w:t>
      </w:r>
      <w:proofErr w:type="gramEnd"/>
      <w:r w:rsidRPr="00CC78C4">
        <w:rPr>
          <w:rFonts w:ascii="Times New Roman" w:eastAsia="Times New Roman" w:hAnsi="Times New Roman" w:cs="Times New Roman"/>
          <w:sz w:val="32"/>
          <w:szCs w:val="24"/>
          <w:lang w:eastAsia="en-IN"/>
        </w:rPr>
        <w:t>10+2)(10+3).12 \times 13 = (10 + 2)(10 + 3).12×13=(10+2)(10+3).</w:t>
      </w:r>
    </w:p>
    <w:p w:rsidR="00CC78C4" w:rsidRPr="00CC78C4" w:rsidRDefault="00CC78C4" w:rsidP="00CC78C4">
      <w:pPr>
        <w:spacing w:before="100" w:beforeAutospacing="1" w:after="100" w:afterAutospacing="1" w:line="240" w:lineRule="auto"/>
        <w:ind w:left="720"/>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Breaking this down:</w:t>
      </w:r>
    </w:p>
    <w:p w:rsidR="00CC78C4" w:rsidRPr="00CC78C4" w:rsidRDefault="00CC78C4" w:rsidP="00CC78C4">
      <w:pPr>
        <w:numPr>
          <w:ilvl w:val="1"/>
          <w:numId w:val="1"/>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The product of the tens: 10×10=10010 \times 10 = 10010×10=100</w:t>
      </w:r>
    </w:p>
    <w:p w:rsidR="00CC78C4" w:rsidRPr="00CC78C4" w:rsidRDefault="00CC78C4" w:rsidP="00CC78C4">
      <w:pPr>
        <w:numPr>
          <w:ilvl w:val="1"/>
          <w:numId w:val="1"/>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The cross products: 10×3+2×10=30+20=5010 \times 3 + 2 \times 10 = 30 + 20 = 5010×3+2×10=30+20=50</w:t>
      </w:r>
    </w:p>
    <w:p w:rsidR="00CC78C4" w:rsidRPr="00CC78C4" w:rsidRDefault="00CC78C4" w:rsidP="00CC78C4">
      <w:pPr>
        <w:numPr>
          <w:ilvl w:val="1"/>
          <w:numId w:val="1"/>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The product of the units: 2×3=62 \times 3 = 62×3=6 Combining these, we find:</w:t>
      </w:r>
    </w:p>
    <w:p w:rsidR="00CC78C4" w:rsidRPr="00CC78C4" w:rsidRDefault="00CC78C4" w:rsidP="00CC78C4">
      <w:pPr>
        <w:spacing w:beforeAutospacing="1" w:after="0" w:afterAutospacing="1" w:line="240" w:lineRule="auto"/>
        <w:ind w:left="720"/>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100+50+6=156.100 + 50 + 6 = 156.100+50+6=156.</w:t>
      </w:r>
    </w:p>
    <w:p w:rsidR="00CC78C4" w:rsidRPr="00CC78C4" w:rsidRDefault="00CC78C4" w:rsidP="00CC78C4">
      <w:pPr>
        <w:spacing w:before="100" w:beforeAutospacing="1" w:after="100" w:afterAutospacing="1" w:line="240" w:lineRule="auto"/>
        <w:ind w:left="720"/>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This method not only simplifies multiplication but also aids students in visualizing mathematical relationships.</w:t>
      </w:r>
    </w:p>
    <w:p w:rsidR="00CC78C4" w:rsidRPr="00CC78C4" w:rsidRDefault="00CC78C4" w:rsidP="00CC78C4">
      <w:pPr>
        <w:numPr>
          <w:ilvl w:val="0"/>
          <w:numId w:val="1"/>
        </w:numPr>
        <w:spacing w:before="100" w:beforeAutospacing="1" w:after="100" w:afterAutospacing="1" w:line="240" w:lineRule="auto"/>
        <w:rPr>
          <w:rFonts w:ascii="Times New Roman" w:eastAsia="Times New Roman" w:hAnsi="Times New Roman" w:cs="Times New Roman"/>
          <w:sz w:val="32"/>
          <w:szCs w:val="24"/>
          <w:lang w:eastAsia="en-IN"/>
        </w:rPr>
      </w:pPr>
      <w:proofErr w:type="spellStart"/>
      <w:r w:rsidRPr="00CC78C4">
        <w:rPr>
          <w:rFonts w:ascii="Times New Roman" w:eastAsia="Times New Roman" w:hAnsi="Times New Roman" w:cs="Times New Roman"/>
          <w:b/>
          <w:bCs/>
          <w:sz w:val="32"/>
          <w:szCs w:val="24"/>
          <w:lang w:eastAsia="en-IN"/>
        </w:rPr>
        <w:t>Anurupyena</w:t>
      </w:r>
      <w:proofErr w:type="spellEnd"/>
      <w:r w:rsidRPr="00CC78C4">
        <w:rPr>
          <w:rFonts w:ascii="Times New Roman" w:eastAsia="Times New Roman" w:hAnsi="Times New Roman" w:cs="Times New Roman"/>
          <w:sz w:val="32"/>
          <w:szCs w:val="24"/>
          <w:lang w:eastAsia="en-IN"/>
        </w:rPr>
        <w:t>: This Sutra relates to proportionality, allowing for the efficient solution of problems involving ratios. For instance, if a recipe requires 2 cups of flour for 3 servings, to find the amount for 5 servings, we can set up the proportion:</w:t>
      </w:r>
    </w:p>
    <w:p w:rsidR="00CC78C4" w:rsidRPr="00CC78C4" w:rsidRDefault="00CC78C4" w:rsidP="00CC78C4">
      <w:pPr>
        <w:spacing w:beforeAutospacing="1" w:after="0" w:afterAutospacing="1" w:line="240" w:lineRule="auto"/>
        <w:ind w:left="720"/>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2 cups3 servings=x cups5 servings  </w:t>
      </w:r>
      <w:r w:rsidRPr="00CC78C4">
        <w:rPr>
          <w:rFonts w:ascii="Cambria Math" w:eastAsia="Times New Roman" w:hAnsi="Cambria Math" w:cs="Cambria Math"/>
          <w:sz w:val="32"/>
          <w:szCs w:val="24"/>
          <w:lang w:eastAsia="en-IN"/>
        </w:rPr>
        <w:t>⟹</w:t>
      </w:r>
      <w:r w:rsidRPr="00CC78C4">
        <w:rPr>
          <w:rFonts w:ascii="Times New Roman" w:eastAsia="Times New Roman" w:hAnsi="Times New Roman" w:cs="Times New Roman"/>
          <w:sz w:val="32"/>
          <w:szCs w:val="24"/>
          <w:lang w:eastAsia="en-IN"/>
        </w:rPr>
        <w:t>  x=2×53≈3.33 cups.\</w:t>
      </w:r>
      <w:proofErr w:type="spellStart"/>
      <w:r w:rsidRPr="00CC78C4">
        <w:rPr>
          <w:rFonts w:ascii="Times New Roman" w:eastAsia="Times New Roman" w:hAnsi="Times New Roman" w:cs="Times New Roman"/>
          <w:sz w:val="32"/>
          <w:szCs w:val="24"/>
          <w:lang w:eastAsia="en-IN"/>
        </w:rPr>
        <w:t>frac</w:t>
      </w:r>
      <w:proofErr w:type="spellEnd"/>
      <w:r w:rsidRPr="00CC78C4">
        <w:rPr>
          <w:rFonts w:ascii="Times New Roman" w:eastAsia="Times New Roman" w:hAnsi="Times New Roman" w:cs="Times New Roman"/>
          <w:sz w:val="32"/>
          <w:szCs w:val="24"/>
          <w:lang w:eastAsia="en-IN"/>
        </w:rPr>
        <w:t>{2 \text{ cups}}{3 \text{ servings}} = \</w:t>
      </w:r>
      <w:proofErr w:type="spellStart"/>
      <w:r w:rsidRPr="00CC78C4">
        <w:rPr>
          <w:rFonts w:ascii="Times New Roman" w:eastAsia="Times New Roman" w:hAnsi="Times New Roman" w:cs="Times New Roman"/>
          <w:sz w:val="32"/>
          <w:szCs w:val="24"/>
          <w:lang w:eastAsia="en-IN"/>
        </w:rPr>
        <w:t>frac</w:t>
      </w:r>
      <w:proofErr w:type="spellEnd"/>
      <w:r w:rsidRPr="00CC78C4">
        <w:rPr>
          <w:rFonts w:ascii="Times New Roman" w:eastAsia="Times New Roman" w:hAnsi="Times New Roman" w:cs="Times New Roman"/>
          <w:sz w:val="32"/>
          <w:szCs w:val="24"/>
          <w:lang w:eastAsia="en-IN"/>
        </w:rPr>
        <w:t>{x \text{ cups}}{5 \text{ servings}} \implies x = \</w:t>
      </w:r>
      <w:proofErr w:type="spellStart"/>
      <w:r w:rsidRPr="00CC78C4">
        <w:rPr>
          <w:rFonts w:ascii="Times New Roman" w:eastAsia="Times New Roman" w:hAnsi="Times New Roman" w:cs="Times New Roman"/>
          <w:sz w:val="32"/>
          <w:szCs w:val="24"/>
          <w:lang w:eastAsia="en-IN"/>
        </w:rPr>
        <w:t>frac</w:t>
      </w:r>
      <w:proofErr w:type="spellEnd"/>
      <w:r w:rsidRPr="00CC78C4">
        <w:rPr>
          <w:rFonts w:ascii="Times New Roman" w:eastAsia="Times New Roman" w:hAnsi="Times New Roman" w:cs="Times New Roman"/>
          <w:sz w:val="32"/>
          <w:szCs w:val="24"/>
          <w:lang w:eastAsia="en-IN"/>
        </w:rPr>
        <w:t>{2 \times 5}{3} \</w:t>
      </w:r>
      <w:proofErr w:type="spellStart"/>
      <w:r w:rsidRPr="00CC78C4">
        <w:rPr>
          <w:rFonts w:ascii="Times New Roman" w:eastAsia="Times New Roman" w:hAnsi="Times New Roman" w:cs="Times New Roman"/>
          <w:sz w:val="32"/>
          <w:szCs w:val="24"/>
          <w:lang w:eastAsia="en-IN"/>
        </w:rPr>
        <w:t>approx</w:t>
      </w:r>
      <w:proofErr w:type="spellEnd"/>
      <w:r w:rsidRPr="00CC78C4">
        <w:rPr>
          <w:rFonts w:ascii="Times New Roman" w:eastAsia="Times New Roman" w:hAnsi="Times New Roman" w:cs="Times New Roman"/>
          <w:sz w:val="32"/>
          <w:szCs w:val="24"/>
          <w:lang w:eastAsia="en-IN"/>
        </w:rPr>
        <w:t xml:space="preserve"> 3.33 \text{ cups}.3 servings2 cups​=5 </w:t>
      </w:r>
      <w:proofErr w:type="spellStart"/>
      <w:r w:rsidRPr="00CC78C4">
        <w:rPr>
          <w:rFonts w:ascii="Times New Roman" w:eastAsia="Times New Roman" w:hAnsi="Times New Roman" w:cs="Times New Roman"/>
          <w:sz w:val="32"/>
          <w:szCs w:val="24"/>
          <w:lang w:eastAsia="en-IN"/>
        </w:rPr>
        <w:t>servingsx</w:t>
      </w:r>
      <w:proofErr w:type="spellEnd"/>
      <w:r w:rsidRPr="00CC78C4">
        <w:rPr>
          <w:rFonts w:ascii="Times New Roman" w:eastAsia="Times New Roman" w:hAnsi="Times New Roman" w:cs="Times New Roman"/>
          <w:sz w:val="32"/>
          <w:szCs w:val="24"/>
          <w:lang w:eastAsia="en-IN"/>
        </w:rPr>
        <w:t> cups​</w:t>
      </w:r>
      <w:r w:rsidRPr="00CC78C4">
        <w:rPr>
          <w:rFonts w:ascii="Cambria Math" w:eastAsia="Times New Roman" w:hAnsi="Cambria Math" w:cs="Cambria Math"/>
          <w:sz w:val="32"/>
          <w:szCs w:val="24"/>
          <w:lang w:eastAsia="en-IN"/>
        </w:rPr>
        <w:t>⟹</w:t>
      </w:r>
      <w:r w:rsidRPr="00CC78C4">
        <w:rPr>
          <w:rFonts w:ascii="Times New Roman" w:eastAsia="Times New Roman" w:hAnsi="Times New Roman" w:cs="Times New Roman"/>
          <w:sz w:val="32"/>
          <w:szCs w:val="24"/>
          <w:lang w:eastAsia="en-IN"/>
        </w:rPr>
        <w:t>x=32×5​≈3.33 cups.</w:t>
      </w:r>
    </w:p>
    <w:p w:rsidR="00CC78C4" w:rsidRPr="00CC78C4" w:rsidRDefault="00CC78C4" w:rsidP="00CC78C4">
      <w:pPr>
        <w:spacing w:before="100" w:beforeAutospacing="1" w:after="100" w:afterAutospacing="1" w:line="240" w:lineRule="auto"/>
        <w:ind w:left="720"/>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This Sutra illustrates the practical applications of Vedic Mathematics in everyday scenarios.</w:t>
      </w:r>
    </w:p>
    <w:p w:rsidR="00CC78C4" w:rsidRPr="00CC78C4" w:rsidRDefault="00CC78C4" w:rsidP="00CC78C4">
      <w:pPr>
        <w:numPr>
          <w:ilvl w:val="0"/>
          <w:numId w:val="1"/>
        </w:numPr>
        <w:spacing w:before="100" w:beforeAutospacing="1" w:after="100" w:afterAutospacing="1" w:line="240" w:lineRule="auto"/>
        <w:rPr>
          <w:rFonts w:ascii="Times New Roman" w:eastAsia="Times New Roman" w:hAnsi="Times New Roman" w:cs="Times New Roman"/>
          <w:sz w:val="32"/>
          <w:szCs w:val="24"/>
          <w:lang w:eastAsia="en-IN"/>
        </w:rPr>
      </w:pPr>
      <w:proofErr w:type="spellStart"/>
      <w:r w:rsidRPr="00CC78C4">
        <w:rPr>
          <w:rFonts w:ascii="Times New Roman" w:eastAsia="Times New Roman" w:hAnsi="Times New Roman" w:cs="Times New Roman"/>
          <w:b/>
          <w:bCs/>
          <w:sz w:val="32"/>
          <w:szCs w:val="24"/>
          <w:lang w:eastAsia="en-IN"/>
        </w:rPr>
        <w:t>Sankalana-Vyavakalanabhyam</w:t>
      </w:r>
      <w:proofErr w:type="spellEnd"/>
      <w:r w:rsidRPr="00CC78C4">
        <w:rPr>
          <w:rFonts w:ascii="Times New Roman" w:eastAsia="Times New Roman" w:hAnsi="Times New Roman" w:cs="Times New Roman"/>
          <w:sz w:val="32"/>
          <w:szCs w:val="24"/>
          <w:lang w:eastAsia="en-IN"/>
        </w:rPr>
        <w:t>: This Sutra is used for addition and subtraction, particularly in algebraic contexts. For example, solving the equation 2x+3=112x + 3 = 112x+3=11 becomes:</w:t>
      </w:r>
    </w:p>
    <w:p w:rsidR="00CC78C4" w:rsidRPr="00CC78C4" w:rsidRDefault="00CC78C4" w:rsidP="00CC78C4">
      <w:pPr>
        <w:spacing w:beforeAutospacing="1" w:after="0" w:afterAutospacing="1" w:line="240" w:lineRule="auto"/>
        <w:ind w:left="720"/>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2x=11−3</w:t>
      </w:r>
      <w:proofErr w:type="gramStart"/>
      <w:r w:rsidRPr="00CC78C4">
        <w:rPr>
          <w:rFonts w:ascii="Times New Roman" w:eastAsia="Times New Roman" w:hAnsi="Times New Roman" w:cs="Times New Roman"/>
          <w:sz w:val="32"/>
          <w:szCs w:val="24"/>
          <w:lang w:eastAsia="en-IN"/>
        </w:rPr>
        <w:t>  </w:t>
      </w:r>
      <w:r w:rsidRPr="00CC78C4">
        <w:rPr>
          <w:rFonts w:ascii="Cambria Math" w:eastAsia="Times New Roman" w:hAnsi="Cambria Math" w:cs="Cambria Math"/>
          <w:sz w:val="32"/>
          <w:szCs w:val="24"/>
          <w:lang w:eastAsia="en-IN"/>
        </w:rPr>
        <w:t>⟹</w:t>
      </w:r>
      <w:proofErr w:type="gramEnd"/>
      <w:r w:rsidRPr="00CC78C4">
        <w:rPr>
          <w:rFonts w:ascii="Times New Roman" w:eastAsia="Times New Roman" w:hAnsi="Times New Roman" w:cs="Times New Roman"/>
          <w:sz w:val="32"/>
          <w:szCs w:val="24"/>
          <w:lang w:eastAsia="en-IN"/>
        </w:rPr>
        <w:t>  2x=8  </w:t>
      </w:r>
      <w:r w:rsidRPr="00CC78C4">
        <w:rPr>
          <w:rFonts w:ascii="Cambria Math" w:eastAsia="Times New Roman" w:hAnsi="Cambria Math" w:cs="Cambria Math"/>
          <w:sz w:val="32"/>
          <w:szCs w:val="24"/>
          <w:lang w:eastAsia="en-IN"/>
        </w:rPr>
        <w:t>⟹</w:t>
      </w:r>
      <w:r w:rsidRPr="00CC78C4">
        <w:rPr>
          <w:rFonts w:ascii="Times New Roman" w:eastAsia="Times New Roman" w:hAnsi="Times New Roman" w:cs="Times New Roman"/>
          <w:sz w:val="32"/>
          <w:szCs w:val="24"/>
          <w:lang w:eastAsia="en-IN"/>
        </w:rPr>
        <w:t>  x=4.2x = 11 - 3 \implies 2x = 8 \implies x = 4.2x=11−3</w:t>
      </w:r>
      <w:r w:rsidRPr="00CC78C4">
        <w:rPr>
          <w:rFonts w:ascii="Cambria Math" w:eastAsia="Times New Roman" w:hAnsi="Cambria Math" w:cs="Cambria Math"/>
          <w:sz w:val="32"/>
          <w:szCs w:val="24"/>
          <w:lang w:eastAsia="en-IN"/>
        </w:rPr>
        <w:t>⟹</w:t>
      </w:r>
      <w:r w:rsidRPr="00CC78C4">
        <w:rPr>
          <w:rFonts w:ascii="Times New Roman" w:eastAsia="Times New Roman" w:hAnsi="Times New Roman" w:cs="Times New Roman"/>
          <w:sz w:val="32"/>
          <w:szCs w:val="24"/>
          <w:lang w:eastAsia="en-IN"/>
        </w:rPr>
        <w:t>2x=8</w:t>
      </w:r>
      <w:r w:rsidRPr="00CC78C4">
        <w:rPr>
          <w:rFonts w:ascii="Cambria Math" w:eastAsia="Times New Roman" w:hAnsi="Cambria Math" w:cs="Cambria Math"/>
          <w:sz w:val="32"/>
          <w:szCs w:val="24"/>
          <w:lang w:eastAsia="en-IN"/>
        </w:rPr>
        <w:t>⟹</w:t>
      </w:r>
      <w:r w:rsidRPr="00CC78C4">
        <w:rPr>
          <w:rFonts w:ascii="Times New Roman" w:eastAsia="Times New Roman" w:hAnsi="Times New Roman" w:cs="Times New Roman"/>
          <w:sz w:val="32"/>
          <w:szCs w:val="24"/>
          <w:lang w:eastAsia="en-IN"/>
        </w:rPr>
        <w:t>x=4.</w:t>
      </w:r>
    </w:p>
    <w:p w:rsidR="00CC78C4" w:rsidRPr="00CC78C4" w:rsidRDefault="00CC78C4" w:rsidP="00CC78C4">
      <w:pPr>
        <w:spacing w:before="100" w:beforeAutospacing="1" w:after="100" w:afterAutospacing="1" w:line="240" w:lineRule="auto"/>
        <w:ind w:left="720"/>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lastRenderedPageBreak/>
        <w:t>This demonstrates the simplicity and effectiveness of Vedic techniques in algebra.</w:t>
      </w:r>
    </w:p>
    <w:p w:rsidR="00CC78C4" w:rsidRP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These Sutras encapsulate the philosophy of Vedic Mathematics, which promotes a holistic approach to numerical problem-solving.</w:t>
      </w:r>
    </w:p>
    <w:p w:rsidR="00CC78C4" w:rsidRPr="00CC78C4" w:rsidRDefault="00CC78C4" w:rsidP="00CC78C4">
      <w:pPr>
        <w:spacing w:before="100" w:beforeAutospacing="1" w:after="100" w:afterAutospacing="1" w:line="240" w:lineRule="auto"/>
        <w:outlineLvl w:val="3"/>
        <w:rPr>
          <w:rFonts w:ascii="Times New Roman" w:eastAsia="Times New Roman" w:hAnsi="Times New Roman" w:cs="Times New Roman"/>
          <w:b/>
          <w:bCs/>
          <w:sz w:val="32"/>
          <w:szCs w:val="24"/>
          <w:lang w:eastAsia="en-IN"/>
        </w:rPr>
      </w:pPr>
      <w:r w:rsidRPr="00CC78C4">
        <w:rPr>
          <w:rFonts w:ascii="Times New Roman" w:eastAsia="Times New Roman" w:hAnsi="Times New Roman" w:cs="Times New Roman"/>
          <w:b/>
          <w:bCs/>
          <w:sz w:val="32"/>
          <w:szCs w:val="24"/>
          <w:lang w:eastAsia="en-IN"/>
        </w:rPr>
        <w:t>Contemporary Relevance</w:t>
      </w:r>
    </w:p>
    <w:p w:rsidR="00CC78C4" w:rsidRP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The resurgence of interest in Vedic Mathematics is evident in educational institutions globally, with many adopting its principles to enhance mathematical teaching. The following points outline its contemporary relevance:</w:t>
      </w:r>
    </w:p>
    <w:p w:rsidR="00CC78C4" w:rsidRPr="00CC78C4" w:rsidRDefault="00CC78C4" w:rsidP="00CC78C4">
      <w:pPr>
        <w:numPr>
          <w:ilvl w:val="0"/>
          <w:numId w:val="2"/>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Educational Programs</w:t>
      </w:r>
      <w:r w:rsidRPr="00CC78C4">
        <w:rPr>
          <w:rFonts w:ascii="Times New Roman" w:eastAsia="Times New Roman" w:hAnsi="Times New Roman" w:cs="Times New Roman"/>
          <w:sz w:val="32"/>
          <w:szCs w:val="24"/>
          <w:lang w:eastAsia="en-IN"/>
        </w:rPr>
        <w:t>: Numerous schools and colleges have begun incorporating Vedic Mathematics into their curricula. Programs are designed to train teachers in these techniques, enabling them to pass on this knowledge to students. Workshops, both online and offline, focus on teaching Vedic techniques that encourage quick mental calculations and foster a deeper understanding of mathematics.</w:t>
      </w:r>
    </w:p>
    <w:p w:rsidR="00CC78C4" w:rsidRPr="00CC78C4" w:rsidRDefault="00CC78C4" w:rsidP="00CC78C4">
      <w:pPr>
        <w:numPr>
          <w:ilvl w:val="0"/>
          <w:numId w:val="2"/>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Competitive Examinations</w:t>
      </w:r>
      <w:r w:rsidRPr="00CC78C4">
        <w:rPr>
          <w:rFonts w:ascii="Times New Roman" w:eastAsia="Times New Roman" w:hAnsi="Times New Roman" w:cs="Times New Roman"/>
          <w:sz w:val="32"/>
          <w:szCs w:val="24"/>
          <w:lang w:eastAsia="en-IN"/>
        </w:rPr>
        <w:t>: Students preparing for competitive examinations benefit immensely from Vedic Mathematics. Techniques derived from this system allow them to solve complex problems more quickly and accurately, which is crucial in high-pressure exam environments such as the Joint Entrance Examination (JEE) and the National Eligibility cum Entrance Test (NEET).</w:t>
      </w:r>
    </w:p>
    <w:p w:rsidR="00CC78C4" w:rsidRPr="00CC78C4" w:rsidRDefault="00CC78C4" w:rsidP="00CC78C4">
      <w:pPr>
        <w:numPr>
          <w:ilvl w:val="0"/>
          <w:numId w:val="2"/>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Global Outreach</w:t>
      </w:r>
      <w:r w:rsidRPr="00CC78C4">
        <w:rPr>
          <w:rFonts w:ascii="Times New Roman" w:eastAsia="Times New Roman" w:hAnsi="Times New Roman" w:cs="Times New Roman"/>
          <w:sz w:val="32"/>
          <w:szCs w:val="24"/>
          <w:lang w:eastAsia="en-IN"/>
        </w:rPr>
        <w:t>: The techniques of Vedic Mathematics have crossed international borders, attracting interest from learners worldwide. Online platforms and courses have made it accessible to a diverse audience, allowing people from various backgrounds to appreciate and adopt these ancient methods. This global outreach contributes to the preservation and promotion of Indian Knowledge Systems.</w:t>
      </w:r>
    </w:p>
    <w:p w:rsidR="00CC78C4" w:rsidRPr="00CC78C4" w:rsidRDefault="00CC78C4" w:rsidP="00CC78C4">
      <w:pPr>
        <w:numPr>
          <w:ilvl w:val="0"/>
          <w:numId w:val="2"/>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Research and Development</w:t>
      </w:r>
      <w:r w:rsidRPr="00CC78C4">
        <w:rPr>
          <w:rFonts w:ascii="Times New Roman" w:eastAsia="Times New Roman" w:hAnsi="Times New Roman" w:cs="Times New Roman"/>
          <w:sz w:val="32"/>
          <w:szCs w:val="24"/>
          <w:lang w:eastAsia="en-IN"/>
        </w:rPr>
        <w:t xml:space="preserve">: Ongoing research into Vedic Mathematics continues to explore its potential applications across various fields, including computer science, data analysis, and artificial intelligence. Scholars are investigating how Vedic </w:t>
      </w:r>
      <w:r w:rsidRPr="00CC78C4">
        <w:rPr>
          <w:rFonts w:ascii="Times New Roman" w:eastAsia="Times New Roman" w:hAnsi="Times New Roman" w:cs="Times New Roman"/>
          <w:sz w:val="32"/>
          <w:szCs w:val="24"/>
          <w:lang w:eastAsia="en-IN"/>
        </w:rPr>
        <w:lastRenderedPageBreak/>
        <w:t>techniques can enhance computational efficiency and contribute to advancements in technology.</w:t>
      </w:r>
    </w:p>
    <w:p w:rsidR="00CC78C4" w:rsidRPr="00CC78C4" w:rsidRDefault="00CC78C4" w:rsidP="00CC78C4">
      <w:pPr>
        <w:numPr>
          <w:ilvl w:val="0"/>
          <w:numId w:val="2"/>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Integration with Technology</w:t>
      </w:r>
      <w:r w:rsidRPr="00CC78C4">
        <w:rPr>
          <w:rFonts w:ascii="Times New Roman" w:eastAsia="Times New Roman" w:hAnsi="Times New Roman" w:cs="Times New Roman"/>
          <w:sz w:val="32"/>
          <w:szCs w:val="24"/>
          <w:lang w:eastAsia="en-IN"/>
        </w:rPr>
        <w:t>: The digital age has ushered in the integration of Vedic Mathematics with modern educational tools. Mobile applications and software programs have been developed to help students practice Vedic techniques interactively. This combination of tradition and technology enhances learning experiences and engagement.</w:t>
      </w:r>
    </w:p>
    <w:p w:rsidR="00CC78C4" w:rsidRPr="00CC78C4" w:rsidRDefault="00CC78C4" w:rsidP="00CC78C4">
      <w:pPr>
        <w:spacing w:before="100" w:beforeAutospacing="1" w:after="100" w:afterAutospacing="1" w:line="240" w:lineRule="auto"/>
        <w:outlineLvl w:val="3"/>
        <w:rPr>
          <w:rFonts w:ascii="Times New Roman" w:eastAsia="Times New Roman" w:hAnsi="Times New Roman" w:cs="Times New Roman"/>
          <w:b/>
          <w:bCs/>
          <w:sz w:val="32"/>
          <w:szCs w:val="24"/>
          <w:lang w:eastAsia="en-IN"/>
        </w:rPr>
      </w:pPr>
      <w:r w:rsidRPr="00CC78C4">
        <w:rPr>
          <w:rFonts w:ascii="Times New Roman" w:eastAsia="Times New Roman" w:hAnsi="Times New Roman" w:cs="Times New Roman"/>
          <w:b/>
          <w:bCs/>
          <w:sz w:val="32"/>
          <w:szCs w:val="24"/>
          <w:lang w:eastAsia="en-IN"/>
        </w:rPr>
        <w:t>Comparative Analysis</w:t>
      </w:r>
    </w:p>
    <w:p w:rsidR="00CC78C4" w:rsidRP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Vedic Mathematics offers a stark contrast to conventional Western mathematical systems, which often emphasize formal procedures and rote learning. While traditional methods typically involve a strict adherence to algorithms, Vedic Mathematics encourages flexibility and intuitive understanding.</w:t>
      </w:r>
    </w:p>
    <w:p w:rsidR="00CC78C4" w:rsidRP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Example</w:t>
      </w:r>
      <w:r w:rsidRPr="00CC78C4">
        <w:rPr>
          <w:rFonts w:ascii="Times New Roman" w:eastAsia="Times New Roman" w:hAnsi="Times New Roman" w:cs="Times New Roman"/>
          <w:sz w:val="32"/>
          <w:szCs w:val="24"/>
          <w:lang w:eastAsia="en-IN"/>
        </w:rPr>
        <w:t>: To multiply large numbers, traditional methods may require students to write out multiple steps, carry digits, and follow complex procedures. In contrast, Vedic techniques enable students to recognize patterns and use mental strategies to arrive at the answer quickly. For instance, multiplying 48 by 52 using Vedic techniques could be expressed as:</w:t>
      </w:r>
    </w:p>
    <w:p w:rsidR="00CC78C4" w:rsidRPr="00CC78C4" w:rsidRDefault="00CC78C4" w:rsidP="00CC78C4">
      <w:pPr>
        <w:spacing w:after="0"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48×52=(50−2)(50+2)=502−22=2500−4=2496.48 \times 52 = (50 - 2)(50 + 2) = 50^2 - 2^2 = 2500 - 4 = 2496.48×52=(50−2)(50+2)=502−22=2500−4=2496.</w:t>
      </w:r>
    </w:p>
    <w:p w:rsidR="00CC78C4" w:rsidRP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This approach emphasizes the interconnectedness of numbers, making mathematics not only faster but also more intuitive.</w:t>
      </w: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Furthermore, Vedic Mathematics fosters creativity, encouraging students to explore multiple ways to solve a problem. This contrasts sharply with traditional methods, which often leave little room for exploration or alternative strategies.</w:t>
      </w: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P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Pr="00CC78C4" w:rsidRDefault="00CC78C4" w:rsidP="00CC78C4">
      <w:pPr>
        <w:spacing w:before="100" w:beforeAutospacing="1" w:after="100" w:afterAutospacing="1" w:line="240" w:lineRule="auto"/>
        <w:outlineLvl w:val="3"/>
        <w:rPr>
          <w:rFonts w:ascii="Times New Roman" w:eastAsia="Times New Roman" w:hAnsi="Times New Roman" w:cs="Times New Roman"/>
          <w:b/>
          <w:bCs/>
          <w:sz w:val="32"/>
          <w:szCs w:val="24"/>
          <w:lang w:eastAsia="en-IN"/>
        </w:rPr>
      </w:pPr>
      <w:r w:rsidRPr="00CC78C4">
        <w:rPr>
          <w:rFonts w:ascii="Times New Roman" w:eastAsia="Times New Roman" w:hAnsi="Times New Roman" w:cs="Times New Roman"/>
          <w:b/>
          <w:bCs/>
          <w:sz w:val="32"/>
          <w:szCs w:val="24"/>
          <w:lang w:eastAsia="en-IN"/>
        </w:rPr>
        <w:lastRenderedPageBreak/>
        <w:t>Cultural Impact</w:t>
      </w:r>
    </w:p>
    <w:p w:rsidR="00CC78C4" w:rsidRP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Vedic Mathematics embodies the rich intellectual tradition of ancient India and serves as a source of cultural pride. It not only highlights the mathematical achievements of Indian civilization but also reflects the broader cultural ethos of inquiry and exploration.</w:t>
      </w:r>
    </w:p>
    <w:p w:rsidR="00CC78C4" w:rsidRPr="00CC78C4" w:rsidRDefault="00CC78C4" w:rsidP="00CC78C4">
      <w:pPr>
        <w:numPr>
          <w:ilvl w:val="0"/>
          <w:numId w:val="3"/>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Revival of Traditional Knowledge</w:t>
      </w:r>
      <w:r w:rsidRPr="00CC78C4">
        <w:rPr>
          <w:rFonts w:ascii="Times New Roman" w:eastAsia="Times New Roman" w:hAnsi="Times New Roman" w:cs="Times New Roman"/>
          <w:sz w:val="32"/>
          <w:szCs w:val="24"/>
          <w:lang w:eastAsia="en-IN"/>
        </w:rPr>
        <w:t>: The resurgence of interest in Vedic Mathematics aligns with a broader movement to reclaim and preserve traditional knowledge systems. Educational initiatives that promote Vedic Mathematics help students engage with their cultural heritage and foster a sense of identity and belonging.</w:t>
      </w:r>
    </w:p>
    <w:p w:rsidR="00CC78C4" w:rsidRPr="00CC78C4" w:rsidRDefault="00CC78C4" w:rsidP="00CC78C4">
      <w:pPr>
        <w:numPr>
          <w:ilvl w:val="0"/>
          <w:numId w:val="3"/>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Integration into Arts and Crafts</w:t>
      </w:r>
      <w:r w:rsidRPr="00CC78C4">
        <w:rPr>
          <w:rFonts w:ascii="Times New Roman" w:eastAsia="Times New Roman" w:hAnsi="Times New Roman" w:cs="Times New Roman"/>
          <w:sz w:val="32"/>
          <w:szCs w:val="24"/>
          <w:lang w:eastAsia="en-IN"/>
        </w:rPr>
        <w:t>: The principles of Vedic Mathematics are also evident in various forms of Indian arts and crafts, such as architecture, dance, and music. The intricate patterns, rhythms, and structures found in traditional Indian art often reflect mathematical concepts, showcasing the interconnectedness of mathematics and culture.</w:t>
      </w:r>
    </w:p>
    <w:p w:rsidR="00CC78C4" w:rsidRPr="00CC78C4" w:rsidRDefault="00CC78C4" w:rsidP="00CC78C4">
      <w:pPr>
        <w:numPr>
          <w:ilvl w:val="0"/>
          <w:numId w:val="3"/>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Inspiration for Future Generations</w:t>
      </w:r>
      <w:r w:rsidRPr="00CC78C4">
        <w:rPr>
          <w:rFonts w:ascii="Times New Roman" w:eastAsia="Times New Roman" w:hAnsi="Times New Roman" w:cs="Times New Roman"/>
          <w:sz w:val="32"/>
          <w:szCs w:val="24"/>
          <w:lang w:eastAsia="en-IN"/>
        </w:rPr>
        <w:t>: By integrating Vedic Mathematics into school curricula, educators inspire students to appreciate the beauty and relevance of mathematics as an integral part of their cultural heritage. This approach encourages critical thinking, creativity, and a lifelong love for learning.</w:t>
      </w:r>
    </w:p>
    <w:p w:rsidR="00CC78C4" w:rsidRPr="00CC78C4" w:rsidRDefault="00CC78C4" w:rsidP="00CC78C4">
      <w:pPr>
        <w:numPr>
          <w:ilvl w:val="0"/>
          <w:numId w:val="3"/>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Influence on Mathematical Philosophy</w:t>
      </w:r>
      <w:r w:rsidRPr="00CC78C4">
        <w:rPr>
          <w:rFonts w:ascii="Times New Roman" w:eastAsia="Times New Roman" w:hAnsi="Times New Roman" w:cs="Times New Roman"/>
          <w:sz w:val="32"/>
          <w:szCs w:val="24"/>
          <w:lang w:eastAsia="en-IN"/>
        </w:rPr>
        <w:t>: Vedic Mathematics has also influenced contemporary philosophical discussions about mathematics. The holistic approach inherent in Vedic techniques emphasizes the interconnectedness of various mathematical concepts, challenging conventional notions of mathematical compartmentalization.</w:t>
      </w:r>
    </w:p>
    <w:p w:rsidR="00CC78C4" w:rsidRPr="00CC78C4" w:rsidRDefault="00CC78C4" w:rsidP="00CC78C4">
      <w:pPr>
        <w:numPr>
          <w:ilvl w:val="0"/>
          <w:numId w:val="3"/>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Global Dialogue</w:t>
      </w:r>
      <w:r w:rsidRPr="00CC78C4">
        <w:rPr>
          <w:rFonts w:ascii="Times New Roman" w:eastAsia="Times New Roman" w:hAnsi="Times New Roman" w:cs="Times New Roman"/>
          <w:sz w:val="32"/>
          <w:szCs w:val="24"/>
          <w:lang w:eastAsia="en-IN"/>
        </w:rPr>
        <w:t>: The revival of Vedic Mathematics has sparked dialogue between Eastern and Western mathematical traditions. As scholars and educators explore the strengths and weaknesses of different systems, they foster a greater understanding of the universality of mathematical thought.</w:t>
      </w:r>
    </w:p>
    <w:p w:rsidR="00CC78C4" w:rsidRPr="00CC78C4" w:rsidRDefault="00CC78C4" w:rsidP="00CC78C4">
      <w:pPr>
        <w:spacing w:before="100" w:beforeAutospacing="1" w:after="100" w:afterAutospacing="1" w:line="240" w:lineRule="auto"/>
        <w:outlineLvl w:val="3"/>
        <w:rPr>
          <w:rFonts w:ascii="Times New Roman" w:eastAsia="Times New Roman" w:hAnsi="Times New Roman" w:cs="Times New Roman"/>
          <w:b/>
          <w:bCs/>
          <w:sz w:val="32"/>
          <w:szCs w:val="24"/>
          <w:lang w:eastAsia="en-IN"/>
        </w:rPr>
      </w:pPr>
      <w:r w:rsidRPr="00CC78C4">
        <w:rPr>
          <w:rFonts w:ascii="Times New Roman" w:eastAsia="Times New Roman" w:hAnsi="Times New Roman" w:cs="Times New Roman"/>
          <w:b/>
          <w:bCs/>
          <w:sz w:val="32"/>
          <w:szCs w:val="24"/>
          <w:lang w:eastAsia="en-IN"/>
        </w:rPr>
        <w:t>Future Prospects and Research Areas</w:t>
      </w:r>
    </w:p>
    <w:p w:rsidR="00CC78C4" w:rsidRP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lastRenderedPageBreak/>
        <w:t>As interest in Vedic Mathematics continues to grow, several potential avenues for research and development emerge:</w:t>
      </w:r>
    </w:p>
    <w:p w:rsidR="00CC78C4" w:rsidRPr="00CC78C4" w:rsidRDefault="00CC78C4" w:rsidP="00CC78C4">
      <w:pPr>
        <w:numPr>
          <w:ilvl w:val="0"/>
          <w:numId w:val="4"/>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Integration into STEM Education</w:t>
      </w:r>
      <w:r w:rsidRPr="00CC78C4">
        <w:rPr>
          <w:rFonts w:ascii="Times New Roman" w:eastAsia="Times New Roman" w:hAnsi="Times New Roman" w:cs="Times New Roman"/>
          <w:sz w:val="32"/>
          <w:szCs w:val="24"/>
          <w:lang w:eastAsia="en-IN"/>
        </w:rPr>
        <w:t>: Investigating how Vedic Mathematics can be effectively integrated into STEM (Science, Technology, Engineering, and Mathematics) curricula to enhance problem-solving skills and mathematical reasoning among students.</w:t>
      </w:r>
    </w:p>
    <w:p w:rsidR="00CC78C4" w:rsidRPr="00CC78C4" w:rsidRDefault="00CC78C4" w:rsidP="00CC78C4">
      <w:pPr>
        <w:numPr>
          <w:ilvl w:val="0"/>
          <w:numId w:val="4"/>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Development of Instructional Materials</w:t>
      </w:r>
      <w:r w:rsidRPr="00CC78C4">
        <w:rPr>
          <w:rFonts w:ascii="Times New Roman" w:eastAsia="Times New Roman" w:hAnsi="Times New Roman" w:cs="Times New Roman"/>
          <w:sz w:val="32"/>
          <w:szCs w:val="24"/>
          <w:lang w:eastAsia="en-IN"/>
        </w:rPr>
        <w:t>: Creating textbooks, workbooks, and digital resources that incorporate Vedic techniques for different educational levels, ensuring that learners can access and benefit from these methods.</w:t>
      </w:r>
    </w:p>
    <w:p w:rsidR="00CC78C4" w:rsidRPr="00CC78C4" w:rsidRDefault="00CC78C4" w:rsidP="00CC78C4">
      <w:pPr>
        <w:numPr>
          <w:ilvl w:val="0"/>
          <w:numId w:val="4"/>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Comparative Studies</w:t>
      </w:r>
      <w:r w:rsidRPr="00CC78C4">
        <w:rPr>
          <w:rFonts w:ascii="Times New Roman" w:eastAsia="Times New Roman" w:hAnsi="Times New Roman" w:cs="Times New Roman"/>
          <w:sz w:val="32"/>
          <w:szCs w:val="24"/>
          <w:lang w:eastAsia="en-IN"/>
        </w:rPr>
        <w:t>: Conducting research comparing the effectiveness of Vedic Mathematics with other mathematical pedagogies in diverse educational settings, assessing how these techniques influence student learning outcomes.</w:t>
      </w:r>
    </w:p>
    <w:p w:rsidR="00CC78C4" w:rsidRPr="00CC78C4" w:rsidRDefault="00CC78C4" w:rsidP="00CC78C4">
      <w:pPr>
        <w:numPr>
          <w:ilvl w:val="0"/>
          <w:numId w:val="4"/>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Interdisciplinary Approaches</w:t>
      </w:r>
      <w:r w:rsidRPr="00CC78C4">
        <w:rPr>
          <w:rFonts w:ascii="Times New Roman" w:eastAsia="Times New Roman" w:hAnsi="Times New Roman" w:cs="Times New Roman"/>
          <w:sz w:val="32"/>
          <w:szCs w:val="24"/>
          <w:lang w:eastAsia="en-IN"/>
        </w:rPr>
        <w:t>: Exploring the intersection of Vedic Mathematics with fields such as psychology, cognitive science, and education to understand how these techniques influence learning and cognitive development.</w:t>
      </w:r>
    </w:p>
    <w:p w:rsidR="00CC78C4" w:rsidRPr="00CC78C4" w:rsidRDefault="00CC78C4" w:rsidP="00CC78C4">
      <w:pPr>
        <w:numPr>
          <w:ilvl w:val="0"/>
          <w:numId w:val="4"/>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Global Collaboration</w:t>
      </w:r>
      <w:r w:rsidRPr="00CC78C4">
        <w:rPr>
          <w:rFonts w:ascii="Times New Roman" w:eastAsia="Times New Roman" w:hAnsi="Times New Roman" w:cs="Times New Roman"/>
          <w:sz w:val="32"/>
          <w:szCs w:val="24"/>
          <w:lang w:eastAsia="en-IN"/>
        </w:rPr>
        <w:t>: Encouraging international collaborations to explore the universal applications of Vedic Mathematics and its potential to enrich mathematical understanding worldwide.</w:t>
      </w:r>
    </w:p>
    <w:p w:rsidR="00CC78C4" w:rsidRPr="00CC78C4" w:rsidRDefault="00CC78C4" w:rsidP="00CC78C4">
      <w:pPr>
        <w:numPr>
          <w:ilvl w:val="0"/>
          <w:numId w:val="4"/>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Technological Innovation</w:t>
      </w:r>
      <w:r w:rsidRPr="00CC78C4">
        <w:rPr>
          <w:rFonts w:ascii="Times New Roman" w:eastAsia="Times New Roman" w:hAnsi="Times New Roman" w:cs="Times New Roman"/>
          <w:sz w:val="32"/>
          <w:szCs w:val="24"/>
          <w:lang w:eastAsia="en-IN"/>
        </w:rPr>
        <w:t>: Further development of digital tools and platforms that utilize Vedic Mathematics, enhancing accessibility and engagement for learners across different educational backgrounds.</w:t>
      </w:r>
    </w:p>
    <w:p w:rsidR="00CC78C4" w:rsidRPr="00CC78C4" w:rsidRDefault="00CC78C4" w:rsidP="00CC78C4">
      <w:pPr>
        <w:numPr>
          <w:ilvl w:val="0"/>
          <w:numId w:val="4"/>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Community Engagement</w:t>
      </w:r>
      <w:r w:rsidRPr="00CC78C4">
        <w:rPr>
          <w:rFonts w:ascii="Times New Roman" w:eastAsia="Times New Roman" w:hAnsi="Times New Roman" w:cs="Times New Roman"/>
          <w:sz w:val="32"/>
          <w:szCs w:val="24"/>
          <w:lang w:eastAsia="en-IN"/>
        </w:rPr>
        <w:t>: Promoting community workshops and outreach programs that educate individuals about Vedic Mathematics, encouraging broader public engagement with traditional knowledge systems.</w:t>
      </w:r>
    </w:p>
    <w:p w:rsidR="00CC78C4" w:rsidRPr="00CC78C4" w:rsidRDefault="00CC78C4" w:rsidP="00CC78C4">
      <w:pPr>
        <w:numPr>
          <w:ilvl w:val="0"/>
          <w:numId w:val="4"/>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b/>
          <w:bCs/>
          <w:sz w:val="32"/>
          <w:szCs w:val="24"/>
          <w:lang w:eastAsia="en-IN"/>
        </w:rPr>
        <w:t>Curriculum Development</w:t>
      </w:r>
      <w:r w:rsidRPr="00CC78C4">
        <w:rPr>
          <w:rFonts w:ascii="Times New Roman" w:eastAsia="Times New Roman" w:hAnsi="Times New Roman" w:cs="Times New Roman"/>
          <w:sz w:val="32"/>
          <w:szCs w:val="24"/>
          <w:lang w:eastAsia="en-IN"/>
        </w:rPr>
        <w:t>: Collaborating with educational institutions to develop curricula that integrate Vedic Mathematics, ensuring that students across different educational backgrounds can experience its benefits.</w:t>
      </w:r>
    </w:p>
    <w:p w:rsidR="00CC78C4" w:rsidRPr="00CC78C4" w:rsidRDefault="00CC78C4" w:rsidP="00CC78C4">
      <w:pPr>
        <w:spacing w:before="100" w:beforeAutospacing="1" w:after="100" w:afterAutospacing="1" w:line="240" w:lineRule="auto"/>
        <w:outlineLvl w:val="3"/>
        <w:rPr>
          <w:rFonts w:ascii="Times New Roman" w:eastAsia="Times New Roman" w:hAnsi="Times New Roman" w:cs="Times New Roman"/>
          <w:b/>
          <w:bCs/>
          <w:sz w:val="32"/>
          <w:szCs w:val="24"/>
          <w:lang w:eastAsia="en-IN"/>
        </w:rPr>
      </w:pPr>
      <w:r w:rsidRPr="00CC78C4">
        <w:rPr>
          <w:rFonts w:ascii="Times New Roman" w:eastAsia="Times New Roman" w:hAnsi="Times New Roman" w:cs="Times New Roman"/>
          <w:b/>
          <w:bCs/>
          <w:sz w:val="32"/>
          <w:szCs w:val="24"/>
          <w:lang w:eastAsia="en-IN"/>
        </w:rPr>
        <w:t>Conclusion</w:t>
      </w: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lastRenderedPageBreak/>
        <w:t>Vedic Mathematics serves as a remarkable testament to the intellectual and cultural achievements of ancient Indian civilization. Its techniques not only enhance computational efficiency but also promote a deeper engagement with mathematics, making it a valuable resource for educators and learners alike. As we look to the future, embracing and integrating Vedic Mathematics into modern education can inspire future generations to explore the rich heritage of mathematical thought and its applications in an increasingly complex world.</w:t>
      </w: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Default="00CC78C4" w:rsidP="00CC78C4">
      <w:pPr>
        <w:spacing w:before="100" w:beforeAutospacing="1" w:after="100" w:afterAutospacing="1" w:line="240" w:lineRule="auto"/>
        <w:rPr>
          <w:rFonts w:ascii="Times New Roman" w:eastAsia="Times New Roman" w:hAnsi="Times New Roman" w:cs="Times New Roman"/>
          <w:sz w:val="32"/>
          <w:szCs w:val="24"/>
          <w:lang w:eastAsia="en-IN"/>
        </w:rPr>
      </w:pPr>
    </w:p>
    <w:p w:rsidR="00CC78C4" w:rsidRDefault="00CC78C4" w:rsidP="00CC78C4">
      <w:pPr>
        <w:spacing w:before="100" w:beforeAutospacing="1" w:after="100" w:afterAutospacing="1" w:line="240" w:lineRule="auto"/>
        <w:outlineLvl w:val="3"/>
        <w:rPr>
          <w:rFonts w:ascii="Times New Roman" w:eastAsia="Times New Roman" w:hAnsi="Times New Roman" w:cs="Times New Roman"/>
          <w:sz w:val="32"/>
          <w:szCs w:val="24"/>
          <w:lang w:eastAsia="en-IN"/>
        </w:rPr>
      </w:pPr>
    </w:p>
    <w:p w:rsidR="00CC78C4" w:rsidRPr="00CC78C4" w:rsidRDefault="00CC78C4" w:rsidP="00CC78C4">
      <w:pPr>
        <w:spacing w:before="100" w:beforeAutospacing="1" w:after="100" w:afterAutospacing="1" w:line="240" w:lineRule="auto"/>
        <w:outlineLvl w:val="3"/>
        <w:rPr>
          <w:rFonts w:ascii="Times New Roman" w:eastAsia="Times New Roman" w:hAnsi="Times New Roman" w:cs="Times New Roman"/>
          <w:b/>
          <w:bCs/>
          <w:sz w:val="32"/>
          <w:szCs w:val="24"/>
          <w:lang w:eastAsia="en-IN"/>
        </w:rPr>
      </w:pPr>
      <w:r w:rsidRPr="00CC78C4">
        <w:rPr>
          <w:rFonts w:ascii="Times New Roman" w:eastAsia="Times New Roman" w:hAnsi="Times New Roman" w:cs="Times New Roman"/>
          <w:b/>
          <w:bCs/>
          <w:sz w:val="32"/>
          <w:szCs w:val="24"/>
          <w:lang w:eastAsia="en-IN"/>
        </w:rPr>
        <w:t>References</w:t>
      </w:r>
    </w:p>
    <w:p w:rsidR="00CC78C4" w:rsidRPr="00CC78C4" w:rsidRDefault="00CC78C4" w:rsidP="00CC78C4">
      <w:pPr>
        <w:numPr>
          <w:ilvl w:val="0"/>
          <w:numId w:val="5"/>
        </w:numPr>
        <w:spacing w:before="100" w:beforeAutospacing="1" w:after="100" w:afterAutospacing="1" w:line="240" w:lineRule="auto"/>
        <w:rPr>
          <w:rFonts w:ascii="Times New Roman" w:eastAsia="Times New Roman" w:hAnsi="Times New Roman" w:cs="Times New Roman"/>
          <w:sz w:val="32"/>
          <w:szCs w:val="24"/>
          <w:lang w:eastAsia="en-IN"/>
        </w:rPr>
      </w:pPr>
      <w:proofErr w:type="spellStart"/>
      <w:r w:rsidRPr="00CC78C4">
        <w:rPr>
          <w:rFonts w:ascii="Times New Roman" w:eastAsia="Times New Roman" w:hAnsi="Times New Roman" w:cs="Times New Roman"/>
          <w:sz w:val="32"/>
          <w:szCs w:val="24"/>
          <w:lang w:eastAsia="en-IN"/>
        </w:rPr>
        <w:t>Tirthaji</w:t>
      </w:r>
      <w:proofErr w:type="spellEnd"/>
      <w:r w:rsidRPr="00CC78C4">
        <w:rPr>
          <w:rFonts w:ascii="Times New Roman" w:eastAsia="Times New Roman" w:hAnsi="Times New Roman" w:cs="Times New Roman"/>
          <w:sz w:val="32"/>
          <w:szCs w:val="24"/>
          <w:lang w:eastAsia="en-IN"/>
        </w:rPr>
        <w:t xml:space="preserve">, B. K. (1965). </w:t>
      </w:r>
      <w:r w:rsidRPr="00CC78C4">
        <w:rPr>
          <w:rFonts w:ascii="Times New Roman" w:eastAsia="Times New Roman" w:hAnsi="Times New Roman" w:cs="Times New Roman"/>
          <w:i/>
          <w:iCs/>
          <w:sz w:val="32"/>
          <w:szCs w:val="24"/>
          <w:lang w:eastAsia="en-IN"/>
        </w:rPr>
        <w:t>Vedic Mathematics</w:t>
      </w:r>
      <w:r w:rsidRPr="00CC78C4">
        <w:rPr>
          <w:rFonts w:ascii="Times New Roman" w:eastAsia="Times New Roman" w:hAnsi="Times New Roman" w:cs="Times New Roman"/>
          <w:sz w:val="32"/>
          <w:szCs w:val="24"/>
          <w:lang w:eastAsia="en-IN"/>
        </w:rPr>
        <w:t xml:space="preserve">. </w:t>
      </w:r>
      <w:proofErr w:type="spellStart"/>
      <w:r w:rsidRPr="00CC78C4">
        <w:rPr>
          <w:rFonts w:ascii="Times New Roman" w:eastAsia="Times New Roman" w:hAnsi="Times New Roman" w:cs="Times New Roman"/>
          <w:sz w:val="32"/>
          <w:szCs w:val="24"/>
          <w:lang w:eastAsia="en-IN"/>
        </w:rPr>
        <w:t>Motilal</w:t>
      </w:r>
      <w:proofErr w:type="spellEnd"/>
      <w:r w:rsidRPr="00CC78C4">
        <w:rPr>
          <w:rFonts w:ascii="Times New Roman" w:eastAsia="Times New Roman" w:hAnsi="Times New Roman" w:cs="Times New Roman"/>
          <w:sz w:val="32"/>
          <w:szCs w:val="24"/>
          <w:lang w:eastAsia="en-IN"/>
        </w:rPr>
        <w:t xml:space="preserve"> </w:t>
      </w:r>
      <w:proofErr w:type="spellStart"/>
      <w:r w:rsidRPr="00CC78C4">
        <w:rPr>
          <w:rFonts w:ascii="Times New Roman" w:eastAsia="Times New Roman" w:hAnsi="Times New Roman" w:cs="Times New Roman"/>
          <w:sz w:val="32"/>
          <w:szCs w:val="24"/>
          <w:lang w:eastAsia="en-IN"/>
        </w:rPr>
        <w:t>Banarsidass</w:t>
      </w:r>
      <w:proofErr w:type="spellEnd"/>
      <w:r w:rsidRPr="00CC78C4">
        <w:rPr>
          <w:rFonts w:ascii="Times New Roman" w:eastAsia="Times New Roman" w:hAnsi="Times New Roman" w:cs="Times New Roman"/>
          <w:sz w:val="32"/>
          <w:szCs w:val="24"/>
          <w:lang w:eastAsia="en-IN"/>
        </w:rPr>
        <w:t xml:space="preserve"> Publishers.</w:t>
      </w:r>
    </w:p>
    <w:p w:rsidR="00CC78C4" w:rsidRPr="00CC78C4" w:rsidRDefault="00CC78C4" w:rsidP="00CC78C4">
      <w:pPr>
        <w:numPr>
          <w:ilvl w:val="0"/>
          <w:numId w:val="5"/>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 xml:space="preserve">Sinha, P. (2016). </w:t>
      </w:r>
      <w:r w:rsidRPr="00CC78C4">
        <w:rPr>
          <w:rFonts w:ascii="Times New Roman" w:eastAsia="Times New Roman" w:hAnsi="Times New Roman" w:cs="Times New Roman"/>
          <w:i/>
          <w:iCs/>
          <w:sz w:val="32"/>
          <w:szCs w:val="24"/>
          <w:lang w:eastAsia="en-IN"/>
        </w:rPr>
        <w:t>Mathematics in India: A Historical Perspective</w:t>
      </w:r>
      <w:r w:rsidRPr="00CC78C4">
        <w:rPr>
          <w:rFonts w:ascii="Times New Roman" w:eastAsia="Times New Roman" w:hAnsi="Times New Roman" w:cs="Times New Roman"/>
          <w:sz w:val="32"/>
          <w:szCs w:val="24"/>
          <w:lang w:eastAsia="en-IN"/>
        </w:rPr>
        <w:t>. Indian Journal of History of Science.</w:t>
      </w:r>
    </w:p>
    <w:p w:rsidR="00CC78C4" w:rsidRPr="00CC78C4" w:rsidRDefault="00CC78C4" w:rsidP="00CC78C4">
      <w:pPr>
        <w:numPr>
          <w:ilvl w:val="0"/>
          <w:numId w:val="5"/>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 xml:space="preserve">Sharma, A. (2019). "Vedic Mathematics: A Traditional Approach to Modern Mathematics." </w:t>
      </w:r>
      <w:r w:rsidRPr="00CC78C4">
        <w:rPr>
          <w:rFonts w:ascii="Times New Roman" w:eastAsia="Times New Roman" w:hAnsi="Times New Roman" w:cs="Times New Roman"/>
          <w:i/>
          <w:iCs/>
          <w:sz w:val="32"/>
          <w:szCs w:val="24"/>
          <w:lang w:eastAsia="en-IN"/>
        </w:rPr>
        <w:t>International Journal of Mathematics and Statistics</w:t>
      </w:r>
      <w:r w:rsidRPr="00CC78C4">
        <w:rPr>
          <w:rFonts w:ascii="Times New Roman" w:eastAsia="Times New Roman" w:hAnsi="Times New Roman" w:cs="Times New Roman"/>
          <w:sz w:val="32"/>
          <w:szCs w:val="24"/>
          <w:lang w:eastAsia="en-IN"/>
        </w:rPr>
        <w:t>.</w:t>
      </w:r>
    </w:p>
    <w:p w:rsidR="00CC78C4" w:rsidRPr="00CC78C4" w:rsidRDefault="00CC78C4" w:rsidP="00CC78C4">
      <w:pPr>
        <w:numPr>
          <w:ilvl w:val="0"/>
          <w:numId w:val="5"/>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 xml:space="preserve">Rao, M. (2020). "The Relevance of Vedic Mathematics in Contemporary Education." </w:t>
      </w:r>
      <w:r w:rsidRPr="00CC78C4">
        <w:rPr>
          <w:rFonts w:ascii="Times New Roman" w:eastAsia="Times New Roman" w:hAnsi="Times New Roman" w:cs="Times New Roman"/>
          <w:i/>
          <w:iCs/>
          <w:sz w:val="32"/>
          <w:szCs w:val="24"/>
          <w:lang w:eastAsia="en-IN"/>
        </w:rPr>
        <w:t>Journal of Educational Research and Practice</w:t>
      </w:r>
      <w:r w:rsidRPr="00CC78C4">
        <w:rPr>
          <w:rFonts w:ascii="Times New Roman" w:eastAsia="Times New Roman" w:hAnsi="Times New Roman" w:cs="Times New Roman"/>
          <w:sz w:val="32"/>
          <w:szCs w:val="24"/>
          <w:lang w:eastAsia="en-IN"/>
        </w:rPr>
        <w:t>.</w:t>
      </w:r>
    </w:p>
    <w:p w:rsidR="00CC78C4" w:rsidRPr="00CC78C4" w:rsidRDefault="00CC78C4" w:rsidP="00CC78C4">
      <w:pPr>
        <w:numPr>
          <w:ilvl w:val="0"/>
          <w:numId w:val="5"/>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 xml:space="preserve">Gupta, R. (2018). "Comparative Analysis of Vedic Mathematics and Conventional Methods." </w:t>
      </w:r>
      <w:r w:rsidRPr="00CC78C4">
        <w:rPr>
          <w:rFonts w:ascii="Times New Roman" w:eastAsia="Times New Roman" w:hAnsi="Times New Roman" w:cs="Times New Roman"/>
          <w:i/>
          <w:iCs/>
          <w:sz w:val="32"/>
          <w:szCs w:val="24"/>
          <w:lang w:eastAsia="en-IN"/>
        </w:rPr>
        <w:t>International Journal of Advanced Research in Mathematics and Statistics</w:t>
      </w:r>
      <w:r w:rsidRPr="00CC78C4">
        <w:rPr>
          <w:rFonts w:ascii="Times New Roman" w:eastAsia="Times New Roman" w:hAnsi="Times New Roman" w:cs="Times New Roman"/>
          <w:sz w:val="32"/>
          <w:szCs w:val="24"/>
          <w:lang w:eastAsia="en-IN"/>
        </w:rPr>
        <w:t>.</w:t>
      </w:r>
    </w:p>
    <w:p w:rsidR="00CC78C4" w:rsidRPr="00CC78C4" w:rsidRDefault="00CC78C4" w:rsidP="00CC78C4">
      <w:pPr>
        <w:numPr>
          <w:ilvl w:val="0"/>
          <w:numId w:val="5"/>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 xml:space="preserve">Singh, J. (2021). "Exploring the Impact of Vedic Mathematics on Contemporary Education." </w:t>
      </w:r>
      <w:r w:rsidRPr="00CC78C4">
        <w:rPr>
          <w:rFonts w:ascii="Times New Roman" w:eastAsia="Times New Roman" w:hAnsi="Times New Roman" w:cs="Times New Roman"/>
          <w:i/>
          <w:iCs/>
          <w:sz w:val="32"/>
          <w:szCs w:val="24"/>
          <w:lang w:eastAsia="en-IN"/>
        </w:rPr>
        <w:t>Asian Journal of Education and Social Studies</w:t>
      </w:r>
      <w:r w:rsidRPr="00CC78C4">
        <w:rPr>
          <w:rFonts w:ascii="Times New Roman" w:eastAsia="Times New Roman" w:hAnsi="Times New Roman" w:cs="Times New Roman"/>
          <w:sz w:val="32"/>
          <w:szCs w:val="24"/>
          <w:lang w:eastAsia="en-IN"/>
        </w:rPr>
        <w:t>.</w:t>
      </w:r>
    </w:p>
    <w:p w:rsidR="00CC78C4" w:rsidRPr="00CC78C4" w:rsidRDefault="00CC78C4" w:rsidP="00CC78C4">
      <w:pPr>
        <w:numPr>
          <w:ilvl w:val="0"/>
          <w:numId w:val="5"/>
        </w:numPr>
        <w:spacing w:before="100" w:beforeAutospacing="1" w:after="100" w:afterAutospacing="1" w:line="240" w:lineRule="auto"/>
        <w:rPr>
          <w:rFonts w:ascii="Times New Roman" w:eastAsia="Times New Roman" w:hAnsi="Times New Roman" w:cs="Times New Roman"/>
          <w:sz w:val="32"/>
          <w:szCs w:val="24"/>
          <w:lang w:eastAsia="en-IN"/>
        </w:rPr>
      </w:pPr>
      <w:proofErr w:type="spellStart"/>
      <w:r w:rsidRPr="00CC78C4">
        <w:rPr>
          <w:rFonts w:ascii="Times New Roman" w:eastAsia="Times New Roman" w:hAnsi="Times New Roman" w:cs="Times New Roman"/>
          <w:sz w:val="32"/>
          <w:szCs w:val="24"/>
          <w:lang w:eastAsia="en-IN"/>
        </w:rPr>
        <w:t>Verma</w:t>
      </w:r>
      <w:proofErr w:type="spellEnd"/>
      <w:r w:rsidRPr="00CC78C4">
        <w:rPr>
          <w:rFonts w:ascii="Times New Roman" w:eastAsia="Times New Roman" w:hAnsi="Times New Roman" w:cs="Times New Roman"/>
          <w:sz w:val="32"/>
          <w:szCs w:val="24"/>
          <w:lang w:eastAsia="en-IN"/>
        </w:rPr>
        <w:t xml:space="preserve">, </w:t>
      </w:r>
      <w:bookmarkStart w:id="0" w:name="_GoBack"/>
      <w:bookmarkEnd w:id="0"/>
      <w:r w:rsidRPr="00CC78C4">
        <w:rPr>
          <w:rFonts w:ascii="Times New Roman" w:eastAsia="Times New Roman" w:hAnsi="Times New Roman" w:cs="Times New Roman"/>
          <w:sz w:val="32"/>
          <w:szCs w:val="24"/>
          <w:lang w:eastAsia="en-IN"/>
        </w:rPr>
        <w:t xml:space="preserve">N. (2017). "The Role of Traditional Mathematics in Modern Education." </w:t>
      </w:r>
      <w:r w:rsidRPr="00CC78C4">
        <w:rPr>
          <w:rFonts w:ascii="Times New Roman" w:eastAsia="Times New Roman" w:hAnsi="Times New Roman" w:cs="Times New Roman"/>
          <w:i/>
          <w:iCs/>
          <w:sz w:val="32"/>
          <w:szCs w:val="24"/>
          <w:lang w:eastAsia="en-IN"/>
        </w:rPr>
        <w:t>Journal of Educational Innovations</w:t>
      </w:r>
      <w:r w:rsidRPr="00CC78C4">
        <w:rPr>
          <w:rFonts w:ascii="Times New Roman" w:eastAsia="Times New Roman" w:hAnsi="Times New Roman" w:cs="Times New Roman"/>
          <w:sz w:val="32"/>
          <w:szCs w:val="24"/>
          <w:lang w:eastAsia="en-IN"/>
        </w:rPr>
        <w:t>.</w:t>
      </w:r>
    </w:p>
    <w:p w:rsidR="00CC78C4" w:rsidRPr="00CC78C4" w:rsidRDefault="00CC78C4" w:rsidP="00CC78C4">
      <w:pPr>
        <w:numPr>
          <w:ilvl w:val="0"/>
          <w:numId w:val="5"/>
        </w:numPr>
        <w:spacing w:before="100" w:beforeAutospacing="1" w:after="100" w:afterAutospacing="1" w:line="240" w:lineRule="auto"/>
        <w:rPr>
          <w:rFonts w:ascii="Times New Roman" w:eastAsia="Times New Roman" w:hAnsi="Times New Roman" w:cs="Times New Roman"/>
          <w:sz w:val="32"/>
          <w:szCs w:val="24"/>
          <w:lang w:eastAsia="en-IN"/>
        </w:rPr>
      </w:pPr>
      <w:r w:rsidRPr="00CC78C4">
        <w:rPr>
          <w:rFonts w:ascii="Times New Roman" w:eastAsia="Times New Roman" w:hAnsi="Times New Roman" w:cs="Times New Roman"/>
          <w:sz w:val="32"/>
          <w:szCs w:val="24"/>
          <w:lang w:eastAsia="en-IN"/>
        </w:rPr>
        <w:t xml:space="preserve">Bansal, R. (2023). "Vedic Mathematics: Bridging Ancient Wisdom and Modern Education." </w:t>
      </w:r>
      <w:r w:rsidRPr="00CC78C4">
        <w:rPr>
          <w:rFonts w:ascii="Times New Roman" w:eastAsia="Times New Roman" w:hAnsi="Times New Roman" w:cs="Times New Roman"/>
          <w:i/>
          <w:iCs/>
          <w:sz w:val="32"/>
          <w:szCs w:val="24"/>
          <w:lang w:eastAsia="en-IN"/>
        </w:rPr>
        <w:t>Journal of Mathematical Education</w:t>
      </w:r>
      <w:r w:rsidRPr="00CC78C4">
        <w:rPr>
          <w:rFonts w:ascii="Times New Roman" w:eastAsia="Times New Roman" w:hAnsi="Times New Roman" w:cs="Times New Roman"/>
          <w:sz w:val="32"/>
          <w:szCs w:val="24"/>
          <w:lang w:eastAsia="en-IN"/>
        </w:rPr>
        <w:t>.</w:t>
      </w:r>
    </w:p>
    <w:p w:rsidR="00B16EDA" w:rsidRPr="00CC78C4" w:rsidRDefault="005C0F14">
      <w:pPr>
        <w:rPr>
          <w:sz w:val="28"/>
        </w:rPr>
      </w:pPr>
    </w:p>
    <w:sectPr w:rsidR="00B16EDA" w:rsidRPr="00CC78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D273D"/>
    <w:multiLevelType w:val="multilevel"/>
    <w:tmpl w:val="0A9423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806618B"/>
    <w:multiLevelType w:val="multilevel"/>
    <w:tmpl w:val="D5F823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A7972EE"/>
    <w:multiLevelType w:val="multilevel"/>
    <w:tmpl w:val="D0387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AF6C6B"/>
    <w:multiLevelType w:val="multilevel"/>
    <w:tmpl w:val="314CA0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ED515FB"/>
    <w:multiLevelType w:val="multilevel"/>
    <w:tmpl w:val="06B233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8C4"/>
    <w:rsid w:val="005C0F14"/>
    <w:rsid w:val="008E2047"/>
    <w:rsid w:val="00AD3475"/>
    <w:rsid w:val="00CC78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56E7E"/>
  <w15:chartTrackingRefBased/>
  <w15:docId w15:val="{FD765827-9EA4-49B4-8E52-A92501EA0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CC78C4"/>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CC78C4"/>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C78C4"/>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CC78C4"/>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CC78C4"/>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CC78C4"/>
    <w:rPr>
      <w:b/>
      <w:bCs/>
    </w:rPr>
  </w:style>
  <w:style w:type="character" w:customStyle="1" w:styleId="katex-mathml">
    <w:name w:val="katex-mathml"/>
    <w:basedOn w:val="DefaultParagraphFont"/>
    <w:rsid w:val="00CC78C4"/>
  </w:style>
  <w:style w:type="character" w:customStyle="1" w:styleId="mord">
    <w:name w:val="mord"/>
    <w:basedOn w:val="DefaultParagraphFont"/>
    <w:rsid w:val="00CC78C4"/>
  </w:style>
  <w:style w:type="character" w:customStyle="1" w:styleId="mbin">
    <w:name w:val="mbin"/>
    <w:basedOn w:val="DefaultParagraphFont"/>
    <w:rsid w:val="00CC78C4"/>
  </w:style>
  <w:style w:type="character" w:customStyle="1" w:styleId="mrel">
    <w:name w:val="mrel"/>
    <w:basedOn w:val="DefaultParagraphFont"/>
    <w:rsid w:val="00CC78C4"/>
  </w:style>
  <w:style w:type="character" w:customStyle="1" w:styleId="mopen">
    <w:name w:val="mopen"/>
    <w:basedOn w:val="DefaultParagraphFont"/>
    <w:rsid w:val="00CC78C4"/>
  </w:style>
  <w:style w:type="character" w:customStyle="1" w:styleId="mclose">
    <w:name w:val="mclose"/>
    <w:basedOn w:val="DefaultParagraphFont"/>
    <w:rsid w:val="00CC78C4"/>
  </w:style>
  <w:style w:type="character" w:customStyle="1" w:styleId="vlist-s">
    <w:name w:val="vlist-s"/>
    <w:basedOn w:val="DefaultParagraphFont"/>
    <w:rsid w:val="00CC78C4"/>
  </w:style>
  <w:style w:type="character" w:styleId="Emphasis">
    <w:name w:val="Emphasis"/>
    <w:basedOn w:val="DefaultParagraphFont"/>
    <w:uiPriority w:val="20"/>
    <w:qFormat/>
    <w:rsid w:val="00CC78C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3993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10</Pages>
  <Words>2081</Words>
  <Characters>11867</Characters>
  <Application>Microsoft Office Word</Application>
  <DocSecurity>0</DocSecurity>
  <Lines>98</Lines>
  <Paragraphs>27</Paragraphs>
  <ScaleCrop>false</ScaleCrop>
  <Company/>
  <LinksUpToDate>false</LinksUpToDate>
  <CharactersWithSpaces>13921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Sujal jaiswal</dc:creator>
  <cp:keywords/>
  <dc:description/>
  <cp:lastModifiedBy>Sujal jaiswal</cp:lastModifiedBy>
  <cp:revision>2</cp:revision>
  <dcterms:created xsi:type="dcterms:W3CDTF">2024-10-29T13:48:00Z</dcterms:created>
  <dcterms:modified xsi:type="dcterms:W3CDTF">2024-10-29T14:14:00Z</dcterms:modified>
</cp:coreProperties>
</file>